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ms-office.activeX"/>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4DD" w:rsidRPr="00AB284D" w:rsidRDefault="00AB284D">
      <w:pPr>
        <w:jc w:val="center"/>
        <w:rPr>
          <w:rFonts w:ascii="Times New Roman" w:hAnsi="Times New Roman" w:cs="Times New Roman"/>
          <w:b/>
          <w:color w:val="FF0000"/>
          <w:position w:val="-12"/>
          <w:sz w:val="116"/>
          <w:szCs w:val="116"/>
        </w:rPr>
      </w:pPr>
      <w:r w:rsidRPr="00AB284D">
        <w:rPr>
          <w:rFonts w:ascii="Times New Roman" w:eastAsia="方正小标宋简体" w:hAnsi="Times New Roman" w:cs="Times New Roman"/>
          <w:bCs/>
          <w:color w:val="FF0000"/>
          <w:spacing w:val="20"/>
          <w:w w:val="70"/>
          <w:sz w:val="116"/>
          <w:szCs w:val="116"/>
        </w:rPr>
        <w:t>共青团昆明市委文件</w:t>
      </w:r>
    </w:p>
    <w:p w:rsidR="00CD34DD" w:rsidRPr="00AB284D" w:rsidRDefault="00CD34DD">
      <w:pPr>
        <w:spacing w:line="500" w:lineRule="exact"/>
        <w:rPr>
          <w:rFonts w:ascii="Times New Roman" w:eastAsia="仿宋_GB2312" w:hAnsi="Times New Roman" w:cs="Times New Roman"/>
          <w:color w:val="FF0000"/>
        </w:rPr>
      </w:pPr>
    </w:p>
    <w:p w:rsidR="00CD34DD" w:rsidRPr="00AB284D" w:rsidRDefault="00AB284D">
      <w:pPr>
        <w:spacing w:line="500" w:lineRule="exact"/>
        <w:jc w:val="center"/>
        <w:rPr>
          <w:rFonts w:ascii="Times New Roman" w:eastAsia="仿宋_GB2312" w:hAnsi="Times New Roman" w:cs="Times New Roman"/>
          <w:color w:val="000000"/>
        </w:rPr>
      </w:pPr>
      <w:r w:rsidRPr="00AB284D">
        <w:rPr>
          <w:rFonts w:ascii="Times New Roman" w:eastAsia="仿宋_GB2312" w:hAnsi="Times New Roman" w:cs="Times New Roman"/>
          <w:color w:val="000000"/>
        </w:rPr>
        <w:t>昆青</w:t>
      </w:r>
      <w:r w:rsidRPr="00AB284D">
        <w:rPr>
          <w:rFonts w:ascii="Times New Roman" w:eastAsia="仿宋_GB2312" w:hAnsi="Times New Roman" w:cs="Times New Roman"/>
          <w:color w:val="000000"/>
        </w:rPr>
        <w:t>函</w:t>
      </w:r>
      <w:r w:rsidRPr="00AB284D">
        <w:rPr>
          <w:rFonts w:ascii="Times New Roman" w:eastAsia="仿宋_GB2312" w:hAnsi="Times New Roman" w:cs="Times New Roman"/>
          <w:color w:val="000000"/>
        </w:rPr>
        <w:t>〔</w:t>
      </w:r>
      <w:r w:rsidRPr="00AB284D">
        <w:rPr>
          <w:rFonts w:ascii="Times New Roman" w:eastAsia="仿宋_GB2312" w:hAnsi="Times New Roman" w:cs="Times New Roman"/>
          <w:color w:val="000000"/>
        </w:rPr>
        <w:t>201</w:t>
      </w:r>
      <w:r w:rsidRPr="00AB284D">
        <w:rPr>
          <w:rFonts w:ascii="Times New Roman" w:eastAsia="仿宋_GB2312" w:hAnsi="Times New Roman" w:cs="Times New Roman"/>
          <w:color w:val="000000"/>
        </w:rPr>
        <w:t>9</w:t>
      </w:r>
      <w:r w:rsidRPr="00AB284D">
        <w:rPr>
          <w:rFonts w:ascii="Times New Roman" w:eastAsia="仿宋_GB2312" w:hAnsi="Times New Roman" w:cs="Times New Roman"/>
          <w:color w:val="000000"/>
        </w:rPr>
        <w:t>〕</w:t>
      </w:r>
      <w:r w:rsidRPr="00AB284D">
        <w:rPr>
          <w:rFonts w:ascii="Times New Roman" w:eastAsia="仿宋_GB2312" w:hAnsi="Times New Roman" w:cs="Times New Roman"/>
          <w:color w:val="000000"/>
        </w:rPr>
        <w:t>86</w:t>
      </w:r>
      <w:bookmarkStart w:id="0" w:name="_GoBack"/>
      <w:bookmarkEnd w:id="0"/>
      <w:r w:rsidRPr="00AB284D">
        <w:rPr>
          <w:rFonts w:ascii="Times New Roman" w:eastAsia="仿宋_GB2312" w:hAnsi="Times New Roman" w:cs="Times New Roman"/>
          <w:color w:val="000000"/>
        </w:rPr>
        <w:t>号</w:t>
      </w:r>
    </w:p>
    <w:p w:rsidR="00CD34DD" w:rsidRPr="00AB284D" w:rsidRDefault="00CD34DD">
      <w:pPr>
        <w:spacing w:line="540" w:lineRule="exact"/>
        <w:jc w:val="center"/>
        <w:rPr>
          <w:rFonts w:ascii="Times New Roman" w:eastAsia="宋体" w:hAnsi="Times New Roman" w:cs="Times New Roman"/>
          <w:color w:val="FF0000"/>
          <w:sz w:val="44"/>
          <w:szCs w:val="44"/>
        </w:rPr>
      </w:pPr>
      <w:r w:rsidRPr="00AB284D">
        <w:rPr>
          <w:rFonts w:ascii="Times New Roman" w:eastAsia="宋体" w:hAnsi="Times New Roman" w:cs="Times New Roman"/>
          <w:color w:val="FF0000"/>
          <w:sz w:val="21"/>
          <w:szCs w:val="24"/>
        </w:rPr>
        <w:pict>
          <v:line id="_x0000_s1026" style="position:absolute;left:0;text-align:left;flip:y;z-index:251658240;mso-width-relative:page;mso-height-relative:page" from="-14.55pt,12.85pt" to="185.45pt,12.85pt" o:gfxdata="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w+cBR&#10;2QAAAAkBAAAPAAAAAAAAAAEAIAAAACIAAABkcnMvZG93bnJldi54bWxQSwECFAAUAAAACACHTuJA&#10;QLBMTucBAACvAwAADgAAAAAAAAABACAAAAAoAQAAZHJzL2Uyb0RvYy54bWxQSwUGAAAAAAYABgBZ&#10;AQAAgQUAAAAA&#10;" strokecolor="red" strokeweight="3.5pt"/>
        </w:pict>
      </w:r>
      <w:r w:rsidRPr="00AB284D">
        <w:rPr>
          <w:rFonts w:ascii="Times New Roman" w:eastAsia="宋体" w:hAnsi="Times New Roman" w:cs="Times New Roman"/>
          <w:color w:val="FF0000"/>
          <w:sz w:val="21"/>
          <w:szCs w:val="24"/>
        </w:rPr>
        <w:pict>
          <v:line id="_x0000_s1027" style="position:absolute;left:0;text-align:left;flip:y;z-index:251659264;mso-width-relative:page;mso-height-relative:page" from="227.15pt,12.85pt" to="427.15pt,12.85pt" o:gfxdata="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j98Xr1wAA&#10;AAkBAAAPAAAAAAAAAAEAIAAAACIAAABkcnMvZG93bnJldi54bWxQSwECFAAUAAAACACHTuJACqd6&#10;Z+YBAACvAwAADgAAAAAAAAABACAAAAAmAQAAZHJzL2Uyb0RvYy54bWxQSwUGAAAAAAYABgBZAQAA&#10;fgUAAAAA&#10;" strokecolor="red" strokeweight="3.5pt"/>
        </w:pict>
      </w:r>
      <w:r w:rsidR="00AB284D" w:rsidRPr="00AB284D">
        <w:rPr>
          <w:rFonts w:ascii="Times New Roman" w:eastAsia="宋体" w:hAnsi="Times New Roman" w:cs="Times New Roman"/>
          <w:color w:val="FF0000"/>
          <w:sz w:val="44"/>
          <w:szCs w:val="44"/>
        </w:rPr>
        <w:t>★</w:t>
      </w:r>
    </w:p>
    <w:p w:rsidR="00CD34DD" w:rsidRPr="00AB284D" w:rsidRDefault="00CD34DD">
      <w:pPr>
        <w:spacing w:line="560" w:lineRule="exact"/>
        <w:rPr>
          <w:rFonts w:ascii="Times New Roman" w:eastAsia="方正小标宋简体" w:hAnsi="Times New Roman" w:cs="Times New Roman"/>
          <w:sz w:val="44"/>
          <w:szCs w:val="44"/>
        </w:rPr>
      </w:pPr>
    </w:p>
    <w:p w:rsidR="00CD34DD" w:rsidRPr="00AB284D" w:rsidRDefault="00AB284D" w:rsidP="00AB284D">
      <w:pPr>
        <w:spacing w:line="600" w:lineRule="exact"/>
        <w:jc w:val="center"/>
        <w:rPr>
          <w:rFonts w:ascii="Times New Roman" w:eastAsia="方正小标宋简体" w:hAnsi="Times New Roman" w:cs="Times New Roman"/>
          <w:sz w:val="44"/>
          <w:szCs w:val="44"/>
        </w:rPr>
      </w:pPr>
      <w:r w:rsidRPr="00AB284D">
        <w:rPr>
          <w:rFonts w:ascii="Times New Roman" w:eastAsia="方正小标宋简体" w:hAnsi="方正小标宋简体" w:cs="Times New Roman"/>
          <w:sz w:val="44"/>
          <w:szCs w:val="44"/>
        </w:rPr>
        <w:t>共青团昆明市委关于</w:t>
      </w:r>
      <w:r w:rsidRPr="00AB284D">
        <w:rPr>
          <w:rFonts w:ascii="Times New Roman" w:eastAsia="方正小标宋简体" w:hAnsi="方正小标宋简体" w:cs="Times New Roman"/>
          <w:sz w:val="44"/>
          <w:szCs w:val="44"/>
        </w:rPr>
        <w:t>社会组织评估和中介机构审计</w:t>
      </w:r>
      <w:r w:rsidRPr="00AB284D">
        <w:rPr>
          <w:rFonts w:ascii="Times New Roman" w:eastAsia="方正小标宋简体" w:hAnsi="方正小标宋简体" w:cs="Times New Roman"/>
          <w:sz w:val="44"/>
          <w:szCs w:val="44"/>
        </w:rPr>
        <w:t>政府购买服务计划的函</w:t>
      </w:r>
    </w:p>
    <w:p w:rsidR="00CD34DD" w:rsidRPr="00AB284D" w:rsidRDefault="00CD34DD">
      <w:pPr>
        <w:spacing w:line="600" w:lineRule="exact"/>
        <w:rPr>
          <w:rFonts w:ascii="Times New Roman" w:eastAsia="仿宋_GB2312" w:hAnsi="Times New Roman" w:cs="Times New Roman"/>
        </w:rPr>
      </w:pPr>
    </w:p>
    <w:p w:rsidR="00CD34DD" w:rsidRPr="00AB284D" w:rsidRDefault="00AB284D">
      <w:pPr>
        <w:spacing w:line="600" w:lineRule="exact"/>
        <w:rPr>
          <w:rFonts w:ascii="Times New Roman" w:eastAsia="仿宋_GB2312" w:hAnsi="Times New Roman" w:cs="Times New Roman"/>
          <w:szCs w:val="30"/>
        </w:rPr>
      </w:pPr>
      <w:r w:rsidRPr="00AB284D">
        <w:rPr>
          <w:rFonts w:ascii="Times New Roman" w:eastAsia="仿宋_GB2312" w:hAnsi="Times New Roman" w:cs="Times New Roman"/>
          <w:szCs w:val="30"/>
        </w:rPr>
        <w:t>市财政局：</w:t>
      </w:r>
    </w:p>
    <w:p w:rsidR="00CD34DD" w:rsidRPr="00AB284D" w:rsidRDefault="00AB284D">
      <w:pPr>
        <w:spacing w:line="600" w:lineRule="exact"/>
        <w:ind w:firstLineChars="181" w:firstLine="579"/>
        <w:rPr>
          <w:rFonts w:ascii="Times New Roman" w:eastAsia="仿宋_GB2312" w:hAnsi="Times New Roman" w:cs="Times New Roman"/>
          <w:lang w:val="zh-CN"/>
        </w:rPr>
      </w:pPr>
      <w:r w:rsidRPr="00AB284D">
        <w:rPr>
          <w:rFonts w:ascii="Times New Roman" w:eastAsia="仿宋_GB2312" w:hAnsi="Times New Roman" w:cs="Times New Roman"/>
          <w:lang w:val="zh-CN"/>
        </w:rPr>
        <w:t>根据《昆明市人民政府办公厅关于推进政府购买服务的实施意见（暂行）》（昆政办〔</w:t>
      </w:r>
      <w:r w:rsidRPr="00AB284D">
        <w:rPr>
          <w:rFonts w:ascii="Times New Roman" w:eastAsia="仿宋_GB2312" w:hAnsi="Times New Roman" w:cs="Times New Roman"/>
          <w:lang w:val="zh-CN"/>
        </w:rPr>
        <w:t>2016</w:t>
      </w:r>
      <w:r w:rsidRPr="00AB284D">
        <w:rPr>
          <w:rFonts w:ascii="Times New Roman" w:eastAsia="仿宋_GB2312" w:hAnsi="Times New Roman" w:cs="Times New Roman"/>
          <w:lang w:val="zh-CN"/>
        </w:rPr>
        <w:t>〕</w:t>
      </w:r>
      <w:r w:rsidRPr="00AB284D">
        <w:rPr>
          <w:rFonts w:ascii="Times New Roman" w:eastAsia="仿宋_GB2312" w:hAnsi="Times New Roman" w:cs="Times New Roman"/>
          <w:lang w:val="zh-CN"/>
        </w:rPr>
        <w:t>34</w:t>
      </w:r>
      <w:r w:rsidRPr="00AB284D">
        <w:rPr>
          <w:rFonts w:ascii="Times New Roman" w:eastAsia="仿宋_GB2312" w:hAnsi="Times New Roman" w:cs="Times New Roman"/>
          <w:lang w:val="zh-CN"/>
        </w:rPr>
        <w:t>号）</w:t>
      </w:r>
      <w:r w:rsidRPr="00AB284D">
        <w:rPr>
          <w:rFonts w:ascii="Times New Roman" w:eastAsia="仿宋_GB2312" w:hAnsi="Times New Roman" w:cs="Times New Roman"/>
        </w:rPr>
        <w:t>以及《昆明市</w:t>
      </w:r>
      <w:r w:rsidRPr="00AB284D">
        <w:rPr>
          <w:rFonts w:ascii="Times New Roman" w:eastAsia="仿宋_GB2312" w:hAnsi="Times New Roman" w:cs="Times New Roman"/>
        </w:rPr>
        <w:t>市本级</w:t>
      </w:r>
      <w:r w:rsidRPr="00AB284D">
        <w:rPr>
          <w:rFonts w:ascii="Times New Roman" w:eastAsia="仿宋_GB2312" w:hAnsi="Times New Roman" w:cs="Times New Roman"/>
        </w:rPr>
        <w:t>2018</w:t>
      </w:r>
      <w:r w:rsidRPr="00AB284D">
        <w:rPr>
          <w:rFonts w:ascii="Times New Roman" w:eastAsia="仿宋_GB2312" w:hAnsi="Times New Roman" w:cs="Times New Roman"/>
        </w:rPr>
        <w:t>年政府购买服务指导性目录</w:t>
      </w:r>
      <w:r w:rsidRPr="00AB284D">
        <w:rPr>
          <w:rFonts w:ascii="Times New Roman" w:eastAsia="仿宋_GB2312" w:hAnsi="Times New Roman" w:cs="Times New Roman"/>
        </w:rPr>
        <w:t>》（昆财</w:t>
      </w:r>
      <w:r w:rsidRPr="00AB284D">
        <w:rPr>
          <w:rFonts w:ascii="Times New Roman" w:eastAsia="仿宋_GB2312" w:hAnsi="Times New Roman" w:cs="Times New Roman"/>
        </w:rPr>
        <w:t>非税</w:t>
      </w:r>
      <w:r w:rsidRPr="00AB284D">
        <w:rPr>
          <w:rFonts w:ascii="Times New Roman" w:eastAsia="仿宋_GB2312" w:hAnsi="Times New Roman" w:cs="Times New Roman"/>
        </w:rPr>
        <w:t>〔</w:t>
      </w:r>
      <w:r w:rsidRPr="00AB284D">
        <w:rPr>
          <w:rFonts w:ascii="Times New Roman" w:eastAsia="仿宋_GB2312" w:hAnsi="Times New Roman" w:cs="Times New Roman"/>
        </w:rPr>
        <w:t>2018</w:t>
      </w:r>
      <w:r w:rsidRPr="00AB284D">
        <w:rPr>
          <w:rFonts w:ascii="Times New Roman" w:eastAsia="仿宋_GB2312" w:hAnsi="Times New Roman" w:cs="Times New Roman"/>
        </w:rPr>
        <w:t>〕</w:t>
      </w:r>
      <w:r w:rsidRPr="00AB284D">
        <w:rPr>
          <w:rFonts w:ascii="Times New Roman" w:eastAsia="仿宋_GB2312" w:hAnsi="Times New Roman" w:cs="Times New Roman"/>
        </w:rPr>
        <w:t>1</w:t>
      </w:r>
      <w:r w:rsidRPr="00AB284D">
        <w:rPr>
          <w:rFonts w:ascii="Times New Roman" w:eastAsia="仿宋_GB2312" w:hAnsi="Times New Roman" w:cs="Times New Roman"/>
        </w:rPr>
        <w:t>70</w:t>
      </w:r>
      <w:r w:rsidRPr="00AB284D">
        <w:rPr>
          <w:rFonts w:ascii="Times New Roman" w:eastAsia="仿宋_GB2312" w:hAnsi="Times New Roman" w:cs="Times New Roman"/>
        </w:rPr>
        <w:t>号）</w:t>
      </w:r>
      <w:r w:rsidRPr="00AB284D">
        <w:rPr>
          <w:rFonts w:ascii="Times New Roman" w:eastAsia="仿宋_GB2312" w:hAnsi="Times New Roman" w:cs="Times New Roman"/>
        </w:rPr>
        <w:t>文件精神，为分类推进经营性国有资产集中统一监管工作，优化配置各类国有资产，提高国有资本运营效率，促进企业发展，</w:t>
      </w:r>
      <w:r w:rsidRPr="00AB284D">
        <w:rPr>
          <w:rFonts w:ascii="Times New Roman" w:eastAsia="仿宋_GB2312" w:hAnsi="Times New Roman" w:cs="Times New Roman"/>
          <w:lang w:val="zh-CN"/>
        </w:rPr>
        <w:t>共青团昆明市委拟采用政府购买服务的方式引入第三方机构协助完成对于昆明青年旅行社的改制评估和</w:t>
      </w:r>
      <w:r w:rsidRPr="00AB284D">
        <w:rPr>
          <w:rFonts w:ascii="Times New Roman" w:eastAsia="仿宋_GB2312" w:hAnsi="Times New Roman" w:cs="Times New Roman"/>
          <w:lang w:val="zh-CN"/>
        </w:rPr>
        <w:t>2017-2019</w:t>
      </w:r>
      <w:r w:rsidRPr="00AB284D">
        <w:rPr>
          <w:rFonts w:ascii="Times New Roman" w:eastAsia="仿宋_GB2312" w:hAnsi="Times New Roman" w:cs="Times New Roman"/>
          <w:lang w:val="zh-CN"/>
        </w:rPr>
        <w:t>年度的账务审计工作。具体内容如下：</w:t>
      </w:r>
    </w:p>
    <w:p w:rsidR="00CD34DD" w:rsidRPr="00AB284D" w:rsidRDefault="00AB284D">
      <w:pPr>
        <w:spacing w:line="600" w:lineRule="exact"/>
        <w:ind w:firstLineChars="181" w:firstLine="579"/>
        <w:rPr>
          <w:rFonts w:ascii="Times New Roman" w:eastAsia="仿宋_GB2312" w:hAnsi="Times New Roman" w:cs="Times New Roman"/>
          <w:lang w:val="zh-CN"/>
        </w:rPr>
      </w:pPr>
      <w:r w:rsidRPr="00AB284D">
        <w:rPr>
          <w:rFonts w:ascii="Times New Roman" w:eastAsia="仿宋_GB2312" w:hAnsi="Times New Roman" w:cs="Times New Roman"/>
          <w:lang w:val="zh-CN"/>
        </w:rPr>
        <w:t>社会组织评估（购买目录代码及三级目录名称：</w:t>
      </w:r>
      <w:r w:rsidRPr="00AB284D">
        <w:rPr>
          <w:rFonts w:ascii="Times New Roman" w:eastAsia="仿宋_GB2312" w:hAnsi="Times New Roman" w:cs="Times New Roman"/>
          <w:lang w:val="zh-CN"/>
        </w:rPr>
        <w:t>B0204</w:t>
      </w:r>
      <w:r w:rsidRPr="00AB284D">
        <w:rPr>
          <w:rFonts w:ascii="Times New Roman" w:eastAsia="仿宋_GB2312" w:hAnsi="Times New Roman" w:cs="Times New Roman"/>
          <w:lang w:val="zh-CN"/>
        </w:rPr>
        <w:t>社会组织评估）</w:t>
      </w:r>
    </w:p>
    <w:p w:rsidR="00CD34DD" w:rsidRPr="00AB284D" w:rsidRDefault="00AB284D">
      <w:pPr>
        <w:spacing w:line="600" w:lineRule="exact"/>
        <w:ind w:firstLineChars="181" w:firstLine="579"/>
        <w:rPr>
          <w:rFonts w:ascii="Times New Roman" w:eastAsia="仿宋_GB2312" w:hAnsi="Times New Roman" w:cs="Times New Roman"/>
          <w:lang w:val="zh-CN"/>
        </w:rPr>
      </w:pPr>
      <w:r w:rsidRPr="00AB284D">
        <w:rPr>
          <w:rFonts w:ascii="Times New Roman" w:eastAsia="仿宋_GB2312" w:hAnsi="Times New Roman" w:cs="Times New Roman"/>
          <w:lang w:val="zh-CN"/>
        </w:rPr>
        <w:t>中介机构审计（购买目录代码及三级目录名称：</w:t>
      </w:r>
      <w:r w:rsidRPr="00AB284D">
        <w:rPr>
          <w:rFonts w:ascii="Times New Roman" w:eastAsia="仿宋_GB2312" w:hAnsi="Times New Roman" w:cs="Times New Roman"/>
          <w:lang w:val="zh-CN"/>
        </w:rPr>
        <w:t>E1401</w:t>
      </w:r>
      <w:r w:rsidRPr="00AB284D">
        <w:rPr>
          <w:rFonts w:ascii="Times New Roman" w:eastAsia="仿宋_GB2312" w:hAnsi="Times New Roman" w:cs="Times New Roman"/>
          <w:lang w:val="zh-CN"/>
        </w:rPr>
        <w:t>社会中介机构审计服务）</w:t>
      </w:r>
    </w:p>
    <w:p w:rsidR="00CD34DD" w:rsidRPr="00AB284D" w:rsidRDefault="00AB284D">
      <w:pPr>
        <w:spacing w:line="600" w:lineRule="exact"/>
        <w:ind w:firstLineChars="181" w:firstLine="579"/>
        <w:rPr>
          <w:rFonts w:ascii="Times New Roman" w:eastAsia="仿宋_GB2312" w:hAnsi="Times New Roman" w:cs="Times New Roman"/>
          <w:lang w:val="zh-CN"/>
        </w:rPr>
      </w:pPr>
      <w:r w:rsidRPr="00AB284D">
        <w:rPr>
          <w:rFonts w:ascii="Times New Roman" w:eastAsia="仿宋_GB2312" w:hAnsi="Times New Roman" w:cs="Times New Roman"/>
          <w:lang w:val="zh-CN"/>
        </w:rPr>
        <w:lastRenderedPageBreak/>
        <w:t>现已拟制完成购买服务计划书，特申请进行公示并开展政府购买服务工作。</w:t>
      </w:r>
    </w:p>
    <w:p w:rsidR="00CD34DD" w:rsidRPr="00AB284D" w:rsidRDefault="00AB284D">
      <w:pPr>
        <w:spacing w:line="600" w:lineRule="exact"/>
        <w:ind w:firstLineChars="181" w:firstLine="579"/>
        <w:rPr>
          <w:rFonts w:ascii="Times New Roman" w:eastAsia="仿宋_GB2312" w:hAnsi="Times New Roman" w:cs="Times New Roman"/>
          <w:kern w:val="0"/>
        </w:rPr>
      </w:pPr>
      <w:r w:rsidRPr="00AB284D">
        <w:rPr>
          <w:rFonts w:ascii="Times New Roman" w:eastAsia="仿宋_GB2312" w:hAnsi="Times New Roman" w:cs="Times New Roman"/>
          <w:kern w:val="0"/>
        </w:rPr>
        <w:t>当否，请批示。</w:t>
      </w:r>
    </w:p>
    <w:p w:rsidR="00CD34DD" w:rsidRPr="00AB284D" w:rsidRDefault="00CD34DD">
      <w:pPr>
        <w:spacing w:line="600" w:lineRule="exact"/>
        <w:ind w:firstLineChars="181" w:firstLine="579"/>
        <w:rPr>
          <w:rFonts w:ascii="Times New Roman" w:eastAsia="仿宋_GB2312" w:hAnsi="Times New Roman" w:cs="Times New Roman"/>
          <w:kern w:val="0"/>
        </w:rPr>
      </w:pPr>
    </w:p>
    <w:p w:rsidR="00CD34DD" w:rsidRPr="00AB284D" w:rsidRDefault="00AB284D">
      <w:pPr>
        <w:spacing w:line="600" w:lineRule="exact"/>
        <w:ind w:firstLineChars="181" w:firstLine="579"/>
        <w:rPr>
          <w:rFonts w:ascii="Times New Roman" w:eastAsia="仿宋_GB2312" w:hAnsi="Times New Roman" w:cs="Times New Roman"/>
          <w:kern w:val="0"/>
        </w:rPr>
      </w:pPr>
      <w:r w:rsidRPr="00AB284D">
        <w:rPr>
          <w:rFonts w:ascii="Times New Roman" w:eastAsia="仿宋_GB2312" w:hAnsi="Times New Roman" w:cs="Times New Roman"/>
          <w:kern w:val="0"/>
        </w:rPr>
        <w:t>联系人：金洁</w:t>
      </w:r>
      <w:r w:rsidRPr="00AB284D">
        <w:rPr>
          <w:rFonts w:ascii="Times New Roman" w:eastAsia="仿宋_GB2312" w:hAnsi="Times New Roman" w:cs="Times New Roman"/>
          <w:kern w:val="0"/>
        </w:rPr>
        <w:t xml:space="preserve">     </w:t>
      </w:r>
      <w:r w:rsidRPr="00AB284D">
        <w:rPr>
          <w:rFonts w:ascii="Times New Roman" w:eastAsia="仿宋_GB2312" w:hAnsi="Times New Roman" w:cs="Times New Roman"/>
          <w:kern w:val="0"/>
        </w:rPr>
        <w:t>联系电话：</w:t>
      </w:r>
      <w:r w:rsidRPr="00AB284D">
        <w:rPr>
          <w:rFonts w:ascii="Times New Roman" w:eastAsia="仿宋_GB2312" w:hAnsi="Times New Roman" w:cs="Times New Roman"/>
          <w:kern w:val="0"/>
        </w:rPr>
        <w:t>15969552134</w:t>
      </w:r>
    </w:p>
    <w:p w:rsidR="00CD34DD" w:rsidRPr="00AB284D" w:rsidRDefault="00CD34DD">
      <w:pPr>
        <w:spacing w:line="600" w:lineRule="exact"/>
        <w:ind w:firstLineChars="200" w:firstLine="640"/>
        <w:rPr>
          <w:rFonts w:ascii="Times New Roman" w:eastAsia="仿宋_GB2312" w:hAnsi="Times New Roman" w:cs="Times New Roman"/>
          <w:kern w:val="0"/>
        </w:rPr>
      </w:pPr>
    </w:p>
    <w:p w:rsidR="00CD34DD" w:rsidRPr="00AB284D" w:rsidRDefault="00AB284D">
      <w:pPr>
        <w:spacing w:line="600" w:lineRule="exact"/>
        <w:ind w:firstLineChars="200" w:firstLine="640"/>
        <w:rPr>
          <w:rFonts w:ascii="Times New Roman" w:eastAsia="仿宋_GB2312" w:hAnsi="Times New Roman" w:cs="Times New Roman"/>
          <w:kern w:val="0"/>
        </w:rPr>
      </w:pPr>
      <w:r w:rsidRPr="00AB284D">
        <w:rPr>
          <w:rFonts w:ascii="Times New Roman" w:eastAsia="仿宋_GB2312" w:hAnsi="Times New Roman" w:cs="Times New Roman"/>
          <w:kern w:val="0"/>
        </w:rPr>
        <w:t>附件</w:t>
      </w:r>
      <w:r w:rsidRPr="00AB284D">
        <w:rPr>
          <w:rFonts w:ascii="Times New Roman" w:eastAsia="仿宋_GB2312" w:hAnsi="Times New Roman" w:cs="Times New Roman"/>
          <w:kern w:val="0"/>
        </w:rPr>
        <w:t>1.</w:t>
      </w:r>
      <w:r w:rsidRPr="00AB284D">
        <w:rPr>
          <w:rFonts w:ascii="Times New Roman" w:eastAsia="仿宋_GB2312" w:hAnsi="Times New Roman" w:cs="Times New Roman"/>
          <w:kern w:val="0"/>
        </w:rPr>
        <w:t>共青团昆明市委关于购买社会组织评估服务的计划</w:t>
      </w:r>
    </w:p>
    <w:p w:rsidR="00CD34DD" w:rsidRPr="00AB284D" w:rsidRDefault="00AB284D">
      <w:pPr>
        <w:spacing w:line="600" w:lineRule="exact"/>
        <w:ind w:firstLineChars="200" w:firstLine="640"/>
        <w:rPr>
          <w:rFonts w:ascii="Times New Roman" w:eastAsia="仿宋_GB2312" w:hAnsi="Times New Roman" w:cs="Times New Roman"/>
          <w:kern w:val="0"/>
        </w:rPr>
      </w:pPr>
      <w:r w:rsidRPr="00AB284D">
        <w:rPr>
          <w:rFonts w:ascii="Times New Roman" w:eastAsia="仿宋_GB2312" w:hAnsi="Times New Roman" w:cs="Times New Roman"/>
          <w:kern w:val="0"/>
        </w:rPr>
        <w:t xml:space="preserve">     2. </w:t>
      </w:r>
      <w:r w:rsidRPr="00AB284D">
        <w:rPr>
          <w:rFonts w:ascii="Times New Roman" w:eastAsia="仿宋_GB2312" w:hAnsi="Times New Roman" w:cs="Times New Roman"/>
          <w:kern w:val="0"/>
        </w:rPr>
        <w:t>共青团昆明市委关于购买中介机构审计服务的计划</w:t>
      </w:r>
    </w:p>
    <w:p w:rsidR="00CD34DD" w:rsidRPr="00AB284D" w:rsidRDefault="00CD34DD" w:rsidP="00AB284D">
      <w:pPr>
        <w:spacing w:line="600" w:lineRule="exact"/>
        <w:rPr>
          <w:rFonts w:ascii="Times New Roman" w:eastAsia="仿宋_GB2312" w:hAnsi="Times New Roman" w:cs="Times New Roman"/>
        </w:rPr>
      </w:pPr>
    </w:p>
    <w:p w:rsidR="00CD34DD" w:rsidRPr="00AB284D" w:rsidRDefault="00CD34DD" w:rsidP="00AB284D">
      <w:pPr>
        <w:spacing w:line="600" w:lineRule="exact"/>
        <w:ind w:rightChars="750" w:right="2400"/>
        <w:jc w:val="left"/>
        <w:rPr>
          <w:rFonts w:ascii="Times New Roman" w:eastAsia="仿宋_GB2312" w:hAnsi="Times New Roman" w:cs="Times New Roman"/>
          <w:kern w:val="0"/>
        </w:rPr>
      </w:pPr>
    </w:p>
    <w:p w:rsidR="00CD34DD" w:rsidRPr="00AB284D" w:rsidRDefault="00AB284D" w:rsidP="00AB284D">
      <w:pPr>
        <w:spacing w:line="600" w:lineRule="exact"/>
        <w:ind w:rightChars="203" w:right="650" w:firstLineChars="1550" w:firstLine="4960"/>
        <w:jc w:val="left"/>
        <w:rPr>
          <w:rFonts w:ascii="Times New Roman" w:eastAsia="仿宋_GB2312" w:hAnsi="Times New Roman" w:cs="Times New Roman"/>
          <w:kern w:val="0"/>
        </w:rPr>
      </w:pPr>
      <w:r>
        <w:rPr>
          <w:rFonts w:ascii="Times New Roman" w:eastAsia="仿宋_GB2312" w:hAnsi="Times New Roman" w:cs="Times New Roman"/>
          <w:noProof/>
          <w:kern w:val="0"/>
        </w:rPr>
        <w:pict>
          <v:shapetype id="_x0000_t201" coordsize="21600,21600" o:spt="201" path="m,l,21600r21600,l21600,xe">
            <v:stroke joinstyle="miter"/>
            <v:path shadowok="f" o:extrusionok="f" strokeok="f" fillok="f" o:connecttype="rect"/>
            <o:lock v:ext="edit" shapetype="t"/>
          </v:shapetype>
          <v:shape id="_x0000_s1028" type="#_x0000_t201" style="position:absolute;left:0;text-align:left;margin-left:234pt;margin-top:-63.75pt;width:127.45pt;height:127.45pt;z-index:-251656192;mso-position-horizontal-relative:text;mso-position-vertical-relative:text" stroked="f">
            <v:imagedata r:id="rId7" o:title=""/>
          </v:shape>
          <w:control r:id="rId8" w:name="CWordOLECtrl1" w:shapeid="_x0000_s1028"/>
        </w:pict>
      </w:r>
      <w:r w:rsidRPr="00AB284D">
        <w:rPr>
          <w:rFonts w:ascii="Times New Roman" w:eastAsia="仿宋_GB2312" w:hAnsi="Times New Roman" w:cs="Times New Roman"/>
          <w:kern w:val="0"/>
        </w:rPr>
        <w:t>共青团昆明市委</w:t>
      </w:r>
    </w:p>
    <w:p w:rsidR="00CD34DD" w:rsidRPr="00AB284D" w:rsidRDefault="00AB284D" w:rsidP="00AB284D">
      <w:pPr>
        <w:spacing w:line="600" w:lineRule="exact"/>
        <w:ind w:rightChars="203" w:right="650" w:firstLineChars="1550" w:firstLine="4960"/>
        <w:jc w:val="left"/>
        <w:rPr>
          <w:rFonts w:ascii="Times New Roman" w:eastAsia="仿宋_GB2312" w:hAnsi="Times New Roman" w:cs="Times New Roman"/>
          <w:kern w:val="0"/>
        </w:rPr>
      </w:pPr>
      <w:r w:rsidRPr="00AB284D">
        <w:rPr>
          <w:rFonts w:ascii="Times New Roman" w:eastAsia="仿宋_GB2312" w:hAnsi="Times New Roman" w:cs="Times New Roman"/>
          <w:kern w:val="0"/>
        </w:rPr>
        <w:t>201</w:t>
      </w:r>
      <w:r w:rsidRPr="00AB284D">
        <w:rPr>
          <w:rFonts w:ascii="Times New Roman" w:eastAsia="仿宋_GB2312" w:hAnsi="Times New Roman" w:cs="Times New Roman"/>
          <w:kern w:val="0"/>
        </w:rPr>
        <w:t>9</w:t>
      </w:r>
      <w:r w:rsidRPr="00AB284D">
        <w:rPr>
          <w:rFonts w:ascii="Times New Roman" w:eastAsia="仿宋_GB2312" w:hAnsi="Times New Roman" w:cs="Times New Roman"/>
          <w:kern w:val="0"/>
        </w:rPr>
        <w:t>年</w:t>
      </w:r>
      <w:r w:rsidRPr="00AB284D">
        <w:rPr>
          <w:rFonts w:ascii="Times New Roman" w:eastAsia="仿宋_GB2312" w:hAnsi="Times New Roman" w:cs="Times New Roman"/>
          <w:kern w:val="0"/>
        </w:rPr>
        <w:t>12</w:t>
      </w:r>
      <w:r w:rsidRPr="00AB284D">
        <w:rPr>
          <w:rFonts w:ascii="Times New Roman" w:eastAsia="仿宋_GB2312" w:hAnsi="Times New Roman" w:cs="Times New Roman"/>
          <w:kern w:val="0"/>
        </w:rPr>
        <w:t>月</w:t>
      </w:r>
      <w:r w:rsidRPr="00AB284D">
        <w:rPr>
          <w:rFonts w:ascii="Times New Roman" w:eastAsia="仿宋_GB2312" w:hAnsi="Times New Roman" w:cs="Times New Roman"/>
          <w:kern w:val="0"/>
        </w:rPr>
        <w:t>24</w:t>
      </w:r>
      <w:r w:rsidRPr="00AB284D">
        <w:rPr>
          <w:rFonts w:ascii="Times New Roman" w:eastAsia="仿宋_GB2312" w:hAnsi="Times New Roman" w:cs="Times New Roman"/>
          <w:kern w:val="0"/>
        </w:rPr>
        <w:t>日</w:t>
      </w:r>
    </w:p>
    <w:p w:rsidR="00CD34DD" w:rsidRPr="00AB284D" w:rsidRDefault="00CD34DD">
      <w:pPr>
        <w:snapToGrid w:val="0"/>
        <w:spacing w:line="20" w:lineRule="atLeast"/>
        <w:jc w:val="center"/>
        <w:rPr>
          <w:rFonts w:ascii="Times New Roman" w:hAnsi="Times New Roman" w:cs="Times New Roman"/>
          <w:sz w:val="10"/>
          <w:szCs w:val="10"/>
        </w:rPr>
      </w:pPr>
    </w:p>
    <w:p w:rsidR="00CD34DD" w:rsidRPr="00AB284D" w:rsidRDefault="00CD34DD">
      <w:pPr>
        <w:snapToGrid w:val="0"/>
        <w:spacing w:line="20" w:lineRule="atLeast"/>
        <w:jc w:val="center"/>
        <w:rPr>
          <w:rFonts w:ascii="Times New Roman" w:hAnsi="Times New Roman" w:cs="Times New Roman"/>
          <w:sz w:val="10"/>
          <w:szCs w:val="10"/>
        </w:rPr>
      </w:pPr>
    </w:p>
    <w:p w:rsidR="00CD34DD" w:rsidRPr="00AB284D" w:rsidRDefault="00CD34DD">
      <w:pPr>
        <w:snapToGrid w:val="0"/>
        <w:spacing w:line="20" w:lineRule="atLeast"/>
        <w:jc w:val="center"/>
        <w:rPr>
          <w:rFonts w:ascii="Times New Roman" w:hAnsi="Times New Roman" w:cs="Times New Roman"/>
          <w:sz w:val="10"/>
          <w:szCs w:val="10"/>
        </w:rPr>
      </w:pPr>
    </w:p>
    <w:p w:rsidR="00CD34DD" w:rsidRPr="00AB284D" w:rsidRDefault="00CD34DD">
      <w:pPr>
        <w:snapToGrid w:val="0"/>
        <w:spacing w:line="20" w:lineRule="atLeast"/>
        <w:jc w:val="center"/>
        <w:rPr>
          <w:rFonts w:ascii="Times New Roman" w:hAnsi="Times New Roman" w:cs="Times New Roman"/>
          <w:sz w:val="10"/>
          <w:szCs w:val="10"/>
        </w:rPr>
      </w:pPr>
    </w:p>
    <w:p w:rsidR="00CD34DD" w:rsidRPr="00AB284D" w:rsidRDefault="00CD34DD">
      <w:pPr>
        <w:snapToGrid w:val="0"/>
        <w:spacing w:line="20" w:lineRule="atLeast"/>
        <w:jc w:val="center"/>
        <w:rPr>
          <w:rFonts w:ascii="Times New Roman" w:hAnsi="Times New Roman" w:cs="Times New Roman"/>
          <w:sz w:val="10"/>
          <w:szCs w:val="10"/>
        </w:rPr>
      </w:pPr>
    </w:p>
    <w:p w:rsidR="00CD34DD" w:rsidRPr="00AB284D" w:rsidRDefault="00CD34DD">
      <w:pPr>
        <w:snapToGrid w:val="0"/>
        <w:spacing w:line="20" w:lineRule="atLeast"/>
        <w:jc w:val="center"/>
        <w:rPr>
          <w:rFonts w:ascii="Times New Roman" w:hAnsi="Times New Roman" w:cs="Times New Roman"/>
          <w:sz w:val="10"/>
          <w:szCs w:val="10"/>
        </w:rPr>
      </w:pPr>
    </w:p>
    <w:p w:rsidR="00CD34DD" w:rsidRPr="00AB284D" w:rsidRDefault="00CD34DD">
      <w:pPr>
        <w:snapToGrid w:val="0"/>
        <w:spacing w:line="20" w:lineRule="atLeast"/>
        <w:rPr>
          <w:rFonts w:ascii="Times New Roman" w:hAnsi="Times New Roman" w:cs="Times New Roman"/>
          <w:sz w:val="10"/>
          <w:szCs w:val="10"/>
        </w:rPr>
      </w:pPr>
    </w:p>
    <w:p w:rsidR="00CD34DD" w:rsidRPr="00AB284D" w:rsidRDefault="00CD34DD">
      <w:pPr>
        <w:snapToGrid w:val="0"/>
        <w:spacing w:line="20" w:lineRule="atLeast"/>
        <w:jc w:val="center"/>
        <w:rPr>
          <w:rFonts w:ascii="Times New Roman" w:hAnsi="Times New Roman" w:cs="Times New Roman"/>
          <w:sz w:val="10"/>
          <w:szCs w:val="10"/>
        </w:rPr>
      </w:pPr>
    </w:p>
    <w:p w:rsidR="00CD34DD" w:rsidRPr="00AB284D" w:rsidRDefault="00CD34DD">
      <w:pPr>
        <w:snapToGrid w:val="0"/>
        <w:spacing w:line="20" w:lineRule="atLeast"/>
        <w:jc w:val="center"/>
        <w:rPr>
          <w:rFonts w:ascii="Times New Roman" w:hAnsi="Times New Roman" w:cs="Times New Roman"/>
          <w:sz w:val="10"/>
          <w:szCs w:val="10"/>
        </w:rPr>
      </w:pPr>
    </w:p>
    <w:p w:rsidR="00CD34DD" w:rsidRPr="00AB284D" w:rsidRDefault="00CD34DD">
      <w:pPr>
        <w:snapToGrid w:val="0"/>
        <w:spacing w:line="20" w:lineRule="atLeast"/>
        <w:jc w:val="center"/>
        <w:rPr>
          <w:rFonts w:ascii="Times New Roman" w:hAnsi="Times New Roman" w:cs="Times New Roman"/>
          <w:sz w:val="10"/>
          <w:szCs w:val="10"/>
        </w:rPr>
      </w:pPr>
    </w:p>
    <w:p w:rsidR="00CD34DD" w:rsidRPr="00AB284D" w:rsidRDefault="00CD34DD">
      <w:pPr>
        <w:snapToGrid w:val="0"/>
        <w:spacing w:line="20" w:lineRule="atLeast"/>
        <w:jc w:val="center"/>
        <w:rPr>
          <w:rFonts w:ascii="Times New Roman" w:hAnsi="Times New Roman" w:cs="Times New Roman"/>
          <w:sz w:val="10"/>
          <w:szCs w:val="10"/>
        </w:rPr>
      </w:pPr>
    </w:p>
    <w:p w:rsidR="00CD34DD" w:rsidRPr="00AB284D" w:rsidRDefault="00CD34DD">
      <w:pPr>
        <w:snapToGrid w:val="0"/>
        <w:spacing w:line="20" w:lineRule="atLeast"/>
        <w:jc w:val="center"/>
        <w:rPr>
          <w:rFonts w:ascii="Times New Roman" w:hAnsi="Times New Roman" w:cs="Times New Roman"/>
          <w:sz w:val="10"/>
          <w:szCs w:val="10"/>
        </w:rPr>
      </w:pPr>
    </w:p>
    <w:p w:rsidR="00CD34DD" w:rsidRPr="00AB284D" w:rsidRDefault="00CD34DD">
      <w:pPr>
        <w:snapToGrid w:val="0"/>
        <w:spacing w:line="20" w:lineRule="atLeast"/>
        <w:jc w:val="center"/>
        <w:rPr>
          <w:rFonts w:ascii="Times New Roman" w:hAnsi="Times New Roman" w:cs="Times New Roman"/>
          <w:sz w:val="10"/>
          <w:szCs w:val="10"/>
        </w:rPr>
      </w:pPr>
    </w:p>
    <w:p w:rsidR="00CD34DD" w:rsidRPr="00AB284D" w:rsidRDefault="00CD34DD">
      <w:pPr>
        <w:snapToGrid w:val="0"/>
        <w:spacing w:line="20" w:lineRule="atLeast"/>
        <w:jc w:val="center"/>
        <w:rPr>
          <w:rFonts w:ascii="Times New Roman" w:hAnsi="Times New Roman" w:cs="Times New Roman"/>
          <w:sz w:val="10"/>
          <w:szCs w:val="10"/>
        </w:rPr>
      </w:pPr>
    </w:p>
    <w:p w:rsidR="00CD34DD" w:rsidRPr="00AB284D" w:rsidRDefault="00CD34DD">
      <w:pPr>
        <w:snapToGrid w:val="0"/>
        <w:spacing w:line="20" w:lineRule="atLeast"/>
        <w:jc w:val="center"/>
        <w:rPr>
          <w:rFonts w:ascii="Times New Roman" w:hAnsi="Times New Roman" w:cs="Times New Roman"/>
          <w:sz w:val="10"/>
          <w:szCs w:val="10"/>
        </w:rPr>
      </w:pPr>
    </w:p>
    <w:p w:rsidR="00CD34DD" w:rsidRPr="00AB284D" w:rsidRDefault="00CD34DD">
      <w:pPr>
        <w:snapToGrid w:val="0"/>
        <w:spacing w:line="20" w:lineRule="atLeast"/>
        <w:rPr>
          <w:rFonts w:ascii="Times New Roman" w:hAnsi="Times New Roman" w:cs="Times New Roman"/>
          <w:sz w:val="10"/>
          <w:szCs w:val="10"/>
        </w:rPr>
      </w:pPr>
    </w:p>
    <w:p w:rsidR="00AB284D" w:rsidRPr="00AB284D" w:rsidRDefault="00AB284D">
      <w:pPr>
        <w:snapToGrid w:val="0"/>
        <w:spacing w:line="20" w:lineRule="atLeast"/>
        <w:rPr>
          <w:rFonts w:ascii="Times New Roman" w:hAnsi="Times New Roman" w:cs="Times New Roman"/>
          <w:sz w:val="10"/>
          <w:szCs w:val="10"/>
        </w:rPr>
      </w:pPr>
    </w:p>
    <w:p w:rsidR="00AB284D" w:rsidRPr="00AB284D" w:rsidRDefault="00AB284D">
      <w:pPr>
        <w:snapToGrid w:val="0"/>
        <w:spacing w:line="20" w:lineRule="atLeast"/>
        <w:rPr>
          <w:rFonts w:ascii="Times New Roman" w:hAnsi="Times New Roman" w:cs="Times New Roman"/>
          <w:sz w:val="10"/>
          <w:szCs w:val="10"/>
        </w:rPr>
      </w:pPr>
    </w:p>
    <w:p w:rsidR="00AB284D" w:rsidRPr="00AB284D" w:rsidRDefault="00AB284D">
      <w:pPr>
        <w:snapToGrid w:val="0"/>
        <w:spacing w:line="20" w:lineRule="atLeast"/>
        <w:rPr>
          <w:rFonts w:ascii="Times New Roman" w:hAnsi="Times New Roman" w:cs="Times New Roman"/>
          <w:sz w:val="10"/>
          <w:szCs w:val="10"/>
        </w:rPr>
      </w:pPr>
    </w:p>
    <w:p w:rsidR="00AB284D" w:rsidRPr="00AB284D" w:rsidRDefault="00AB284D">
      <w:pPr>
        <w:snapToGrid w:val="0"/>
        <w:spacing w:line="20" w:lineRule="atLeast"/>
        <w:rPr>
          <w:rFonts w:ascii="Times New Roman" w:hAnsi="Times New Roman" w:cs="Times New Roman"/>
          <w:sz w:val="10"/>
          <w:szCs w:val="10"/>
        </w:rPr>
      </w:pPr>
    </w:p>
    <w:p w:rsidR="00AB284D" w:rsidRPr="00AB284D" w:rsidRDefault="00AB284D">
      <w:pPr>
        <w:snapToGrid w:val="0"/>
        <w:spacing w:line="20" w:lineRule="atLeast"/>
        <w:rPr>
          <w:rFonts w:ascii="Times New Roman" w:hAnsi="Times New Roman" w:cs="Times New Roman"/>
          <w:sz w:val="10"/>
          <w:szCs w:val="10"/>
        </w:rPr>
      </w:pPr>
    </w:p>
    <w:p w:rsidR="00AB284D" w:rsidRPr="00AB284D" w:rsidRDefault="00AB284D">
      <w:pPr>
        <w:snapToGrid w:val="0"/>
        <w:spacing w:line="20" w:lineRule="atLeast"/>
        <w:rPr>
          <w:rFonts w:ascii="Times New Roman" w:hAnsi="Times New Roman" w:cs="Times New Roman"/>
          <w:sz w:val="10"/>
          <w:szCs w:val="10"/>
        </w:rPr>
      </w:pPr>
    </w:p>
    <w:p w:rsidR="00AB284D" w:rsidRPr="00AB284D" w:rsidRDefault="00AB284D">
      <w:pPr>
        <w:snapToGrid w:val="0"/>
        <w:spacing w:line="20" w:lineRule="atLeast"/>
        <w:rPr>
          <w:rFonts w:ascii="Times New Roman" w:hAnsi="Times New Roman" w:cs="Times New Roman"/>
          <w:sz w:val="10"/>
          <w:szCs w:val="10"/>
        </w:rPr>
      </w:pPr>
    </w:p>
    <w:p w:rsidR="00AB284D" w:rsidRPr="00AB284D" w:rsidRDefault="00AB284D">
      <w:pPr>
        <w:snapToGrid w:val="0"/>
        <w:spacing w:line="20" w:lineRule="atLeast"/>
        <w:rPr>
          <w:rFonts w:ascii="Times New Roman" w:hAnsi="Times New Roman" w:cs="Times New Roman"/>
          <w:sz w:val="10"/>
          <w:szCs w:val="10"/>
        </w:rPr>
      </w:pPr>
    </w:p>
    <w:p w:rsidR="00AB284D" w:rsidRPr="00AB284D" w:rsidRDefault="00AB284D">
      <w:pPr>
        <w:snapToGrid w:val="0"/>
        <w:spacing w:line="20" w:lineRule="atLeast"/>
        <w:rPr>
          <w:rFonts w:ascii="Times New Roman" w:hAnsi="Times New Roman" w:cs="Times New Roman"/>
          <w:sz w:val="10"/>
          <w:szCs w:val="10"/>
        </w:rPr>
      </w:pPr>
    </w:p>
    <w:p w:rsidR="00AB284D" w:rsidRPr="00AB284D" w:rsidRDefault="00AB284D">
      <w:pPr>
        <w:snapToGrid w:val="0"/>
        <w:spacing w:line="20" w:lineRule="atLeast"/>
        <w:rPr>
          <w:rFonts w:ascii="Times New Roman" w:hAnsi="Times New Roman" w:cs="Times New Roman"/>
          <w:sz w:val="10"/>
          <w:szCs w:val="10"/>
        </w:rPr>
      </w:pPr>
    </w:p>
    <w:p w:rsidR="00AB284D" w:rsidRPr="00AB284D" w:rsidRDefault="00AB284D">
      <w:pPr>
        <w:snapToGrid w:val="0"/>
        <w:spacing w:line="20" w:lineRule="atLeast"/>
        <w:rPr>
          <w:rFonts w:ascii="Times New Roman" w:hAnsi="Times New Roman" w:cs="Times New Roman"/>
          <w:sz w:val="10"/>
          <w:szCs w:val="10"/>
        </w:rPr>
      </w:pPr>
    </w:p>
    <w:p w:rsidR="00AB284D" w:rsidRPr="00AB284D" w:rsidRDefault="00AB284D">
      <w:pPr>
        <w:snapToGrid w:val="0"/>
        <w:spacing w:line="20" w:lineRule="atLeast"/>
        <w:rPr>
          <w:rFonts w:ascii="Times New Roman" w:hAnsi="Times New Roman" w:cs="Times New Roman"/>
          <w:sz w:val="10"/>
          <w:szCs w:val="10"/>
        </w:rPr>
      </w:pPr>
    </w:p>
    <w:p w:rsidR="00AB284D" w:rsidRPr="00AB284D" w:rsidRDefault="00AB284D">
      <w:pPr>
        <w:snapToGrid w:val="0"/>
        <w:spacing w:line="20" w:lineRule="atLeast"/>
        <w:rPr>
          <w:rFonts w:ascii="Times New Roman" w:hAnsi="Times New Roman" w:cs="Times New Roman"/>
          <w:sz w:val="10"/>
          <w:szCs w:val="10"/>
        </w:rPr>
      </w:pPr>
    </w:p>
    <w:p w:rsidR="00AB284D" w:rsidRPr="00AB284D" w:rsidRDefault="00AB284D">
      <w:pPr>
        <w:snapToGrid w:val="0"/>
        <w:spacing w:line="20" w:lineRule="atLeast"/>
        <w:rPr>
          <w:rFonts w:ascii="Times New Roman" w:hAnsi="Times New Roman" w:cs="Times New Roman"/>
          <w:sz w:val="10"/>
          <w:szCs w:val="10"/>
        </w:rPr>
      </w:pPr>
    </w:p>
    <w:p w:rsidR="00AB284D" w:rsidRPr="00AB284D" w:rsidRDefault="00AB284D">
      <w:pPr>
        <w:snapToGrid w:val="0"/>
        <w:spacing w:line="20" w:lineRule="atLeast"/>
        <w:rPr>
          <w:rFonts w:ascii="Times New Roman" w:hAnsi="Times New Roman" w:cs="Times New Roman"/>
          <w:sz w:val="10"/>
          <w:szCs w:val="10"/>
        </w:rPr>
      </w:pPr>
    </w:p>
    <w:p w:rsidR="00CD34DD" w:rsidRPr="00AB284D" w:rsidRDefault="00CD34DD">
      <w:pPr>
        <w:snapToGrid w:val="0"/>
        <w:spacing w:line="20" w:lineRule="atLeast"/>
        <w:jc w:val="center"/>
        <w:rPr>
          <w:rFonts w:ascii="Times New Roman" w:hAnsi="Times New Roman" w:cs="Times New Roman"/>
          <w:sz w:val="10"/>
          <w:szCs w:val="10"/>
        </w:rPr>
      </w:pPr>
    </w:p>
    <w:p w:rsidR="00AB284D" w:rsidRPr="00AB284D" w:rsidRDefault="00AB284D">
      <w:pPr>
        <w:snapToGrid w:val="0"/>
        <w:spacing w:line="20" w:lineRule="atLeast"/>
        <w:jc w:val="center"/>
        <w:rPr>
          <w:rFonts w:ascii="Times New Roman" w:hAnsi="Times New Roman" w:cs="Times New Roman"/>
          <w:sz w:val="10"/>
          <w:szCs w:val="10"/>
        </w:rPr>
      </w:pPr>
    </w:p>
    <w:p w:rsidR="00AB284D" w:rsidRPr="00AB284D" w:rsidRDefault="00AB284D">
      <w:pPr>
        <w:snapToGrid w:val="0"/>
        <w:spacing w:line="20" w:lineRule="atLeast"/>
        <w:jc w:val="center"/>
        <w:rPr>
          <w:rFonts w:ascii="Times New Roman" w:hAnsi="Times New Roman" w:cs="Times New Roman"/>
          <w:sz w:val="10"/>
          <w:szCs w:val="10"/>
        </w:rPr>
      </w:pPr>
    </w:p>
    <w:p w:rsidR="00AB284D" w:rsidRPr="00AB284D" w:rsidRDefault="00AB284D">
      <w:pPr>
        <w:snapToGrid w:val="0"/>
        <w:spacing w:line="20" w:lineRule="atLeast"/>
        <w:jc w:val="center"/>
        <w:rPr>
          <w:rFonts w:ascii="Times New Roman" w:hAnsi="Times New Roman" w:cs="Times New Roman"/>
          <w:sz w:val="10"/>
          <w:szCs w:val="10"/>
        </w:rPr>
      </w:pPr>
    </w:p>
    <w:p w:rsidR="00AB284D" w:rsidRPr="00AB284D" w:rsidRDefault="00AB284D">
      <w:pPr>
        <w:snapToGrid w:val="0"/>
        <w:spacing w:line="20" w:lineRule="atLeast"/>
        <w:jc w:val="center"/>
        <w:rPr>
          <w:rFonts w:ascii="Times New Roman" w:hAnsi="Times New Roman" w:cs="Times New Roman"/>
          <w:sz w:val="10"/>
          <w:szCs w:val="10"/>
        </w:rPr>
      </w:pPr>
    </w:p>
    <w:p w:rsidR="00AB284D" w:rsidRPr="00AB284D" w:rsidRDefault="00AB284D">
      <w:pPr>
        <w:snapToGrid w:val="0"/>
        <w:spacing w:line="20" w:lineRule="atLeast"/>
        <w:jc w:val="center"/>
        <w:rPr>
          <w:rFonts w:ascii="Times New Roman" w:hAnsi="Times New Roman" w:cs="Times New Roman"/>
          <w:sz w:val="10"/>
          <w:szCs w:val="10"/>
        </w:rPr>
      </w:pPr>
    </w:p>
    <w:p w:rsidR="00CD34DD" w:rsidRPr="00AB284D" w:rsidRDefault="00CD34DD">
      <w:pPr>
        <w:snapToGrid w:val="0"/>
        <w:spacing w:line="20" w:lineRule="atLeast"/>
        <w:jc w:val="center"/>
        <w:rPr>
          <w:rFonts w:ascii="Times New Roman" w:hAnsi="Times New Roman" w:cs="Times New Roman"/>
          <w:sz w:val="10"/>
          <w:szCs w:val="10"/>
        </w:rPr>
      </w:pPr>
    </w:p>
    <w:p w:rsidR="00CD34DD" w:rsidRPr="00AB284D" w:rsidRDefault="00CD34DD">
      <w:pPr>
        <w:snapToGrid w:val="0"/>
        <w:spacing w:line="20" w:lineRule="atLeast"/>
        <w:jc w:val="center"/>
        <w:rPr>
          <w:rFonts w:ascii="Times New Roman" w:hAnsi="Times New Roman" w:cs="Times New Roman"/>
          <w:sz w:val="10"/>
          <w:szCs w:val="10"/>
        </w:rPr>
      </w:pPr>
    </w:p>
    <w:p w:rsidR="00CD34DD" w:rsidRPr="00AB284D" w:rsidRDefault="00CD34DD">
      <w:pPr>
        <w:snapToGrid w:val="0"/>
        <w:spacing w:line="20" w:lineRule="atLeast"/>
        <w:jc w:val="center"/>
        <w:rPr>
          <w:rFonts w:ascii="Times New Roman" w:hAnsi="Times New Roman" w:cs="Times New Roman"/>
          <w:sz w:val="10"/>
          <w:szCs w:val="10"/>
        </w:rPr>
      </w:pPr>
    </w:p>
    <w:p w:rsidR="00CD34DD" w:rsidRPr="00AB284D" w:rsidRDefault="00CD34DD">
      <w:pPr>
        <w:snapToGrid w:val="0"/>
        <w:spacing w:line="20" w:lineRule="atLeast"/>
        <w:rPr>
          <w:rFonts w:ascii="Times New Roman" w:eastAsia="宋体" w:hAnsi="Times New Roman" w:cs="Times New Roman"/>
          <w:sz w:val="10"/>
          <w:szCs w:val="10"/>
        </w:rPr>
      </w:pPr>
    </w:p>
    <w:p w:rsidR="00CD34DD" w:rsidRPr="00AB284D" w:rsidRDefault="00AB284D" w:rsidP="00AB284D">
      <w:pPr>
        <w:pBdr>
          <w:top w:val="single" w:sz="4" w:space="1" w:color="auto"/>
          <w:bottom w:val="single" w:sz="4" w:space="4" w:color="auto"/>
        </w:pBdr>
        <w:spacing w:line="600" w:lineRule="exact"/>
        <w:rPr>
          <w:rFonts w:ascii="Times New Roman" w:eastAsia="仿宋_GB2312" w:hAnsi="Times New Roman" w:cs="Times New Roman"/>
        </w:rPr>
      </w:pPr>
      <w:r w:rsidRPr="00AB284D">
        <w:rPr>
          <w:rFonts w:ascii="Times New Roman" w:eastAsia="仿宋_GB2312" w:hAnsi="Times New Roman" w:cs="Times New Roman"/>
          <w:color w:val="000000"/>
          <w:sz w:val="28"/>
          <w:szCs w:val="28"/>
        </w:rPr>
        <w:t>共青团昆明市委办公室</w:t>
      </w:r>
      <w:r w:rsidRPr="00AB284D">
        <w:rPr>
          <w:rFonts w:ascii="Times New Roman" w:eastAsia="仿宋_GB2312" w:hAnsi="Times New Roman" w:cs="Times New Roman"/>
          <w:color w:val="000000"/>
          <w:sz w:val="28"/>
          <w:szCs w:val="28"/>
        </w:rPr>
        <w:t xml:space="preserve">                   </w:t>
      </w:r>
      <w:r w:rsidRPr="00AB284D">
        <w:rPr>
          <w:rFonts w:ascii="Times New Roman" w:eastAsia="仿宋_GB2312" w:hAnsi="Times New Roman" w:cs="Times New Roman"/>
          <w:color w:val="000000"/>
          <w:sz w:val="28"/>
          <w:szCs w:val="28"/>
        </w:rPr>
        <w:t xml:space="preserve"> 201</w:t>
      </w:r>
      <w:r w:rsidRPr="00AB284D">
        <w:rPr>
          <w:rFonts w:ascii="Times New Roman" w:eastAsia="仿宋_GB2312" w:hAnsi="Times New Roman" w:cs="Times New Roman"/>
          <w:color w:val="000000"/>
          <w:sz w:val="28"/>
          <w:szCs w:val="28"/>
        </w:rPr>
        <w:t>9</w:t>
      </w:r>
      <w:r w:rsidRPr="00AB284D">
        <w:rPr>
          <w:rFonts w:ascii="Times New Roman" w:eastAsia="仿宋_GB2312" w:hAnsi="Times New Roman" w:cs="Times New Roman"/>
          <w:color w:val="000000"/>
          <w:sz w:val="28"/>
          <w:szCs w:val="28"/>
        </w:rPr>
        <w:t>年</w:t>
      </w:r>
      <w:r w:rsidRPr="00AB284D">
        <w:rPr>
          <w:rFonts w:ascii="Times New Roman" w:eastAsia="仿宋_GB2312" w:hAnsi="Times New Roman" w:cs="Times New Roman"/>
          <w:color w:val="000000"/>
          <w:sz w:val="28"/>
          <w:szCs w:val="28"/>
        </w:rPr>
        <w:t>12</w:t>
      </w:r>
      <w:r w:rsidRPr="00AB284D">
        <w:rPr>
          <w:rFonts w:ascii="Times New Roman" w:eastAsia="仿宋_GB2312" w:hAnsi="Times New Roman" w:cs="Times New Roman"/>
          <w:color w:val="000000"/>
          <w:sz w:val="28"/>
          <w:szCs w:val="28"/>
        </w:rPr>
        <w:t>月</w:t>
      </w:r>
      <w:r w:rsidRPr="00AB284D">
        <w:rPr>
          <w:rFonts w:ascii="Times New Roman" w:eastAsia="仿宋_GB2312" w:hAnsi="Times New Roman" w:cs="Times New Roman"/>
          <w:color w:val="000000"/>
          <w:sz w:val="28"/>
          <w:szCs w:val="28"/>
        </w:rPr>
        <w:t>24</w:t>
      </w:r>
      <w:r w:rsidRPr="00AB284D">
        <w:rPr>
          <w:rFonts w:ascii="Times New Roman" w:eastAsia="仿宋_GB2312" w:hAnsi="Times New Roman" w:cs="Times New Roman"/>
          <w:color w:val="000000"/>
          <w:sz w:val="28"/>
          <w:szCs w:val="28"/>
        </w:rPr>
        <w:t>日印</w:t>
      </w:r>
    </w:p>
    <w:sectPr w:rsidR="00CD34DD" w:rsidRPr="00AB284D" w:rsidSect="00CD34D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284D" w:rsidRDefault="00AB284D" w:rsidP="00AB284D">
      <w:r>
        <w:separator/>
      </w:r>
    </w:p>
  </w:endnote>
  <w:endnote w:type="continuationSeparator" w:id="1">
    <w:p w:rsidR="00AB284D" w:rsidRDefault="00AB284D" w:rsidP="00AB28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仿宋简体">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altName w:val="Calibri"/>
    <w:panose1 w:val="020F0302020204030204"/>
    <w:charset w:val="00"/>
    <w:family w:val="swiss"/>
    <w:pitch w:val="default"/>
    <w:sig w:usb0="00000000"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284D" w:rsidRDefault="00AB284D" w:rsidP="00AB284D">
      <w:r>
        <w:separator/>
      </w:r>
    </w:p>
  </w:footnote>
  <w:footnote w:type="continuationSeparator" w:id="1">
    <w:p w:rsidR="00AB284D" w:rsidRDefault="00AB284D" w:rsidP="00AB28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cumentProtection w:edit="forms" w:enforcement="1" w:cryptProviderType="rsaFull" w:cryptAlgorithmClass="hash" w:cryptAlgorithmType="typeAny" w:cryptAlgorithmSid="4" w:cryptSpinCount="50000" w:hash="OpoYUEkHkqD1UYqalvT1+fbKoII=" w:salt="3gKIhx2yMyykUkQ7MSROyw=="/>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rsids>
    <w:rsidRoot w:val="4F9600B3"/>
    <w:rsid w:val="000D18A0"/>
    <w:rsid w:val="001042AE"/>
    <w:rsid w:val="001A5727"/>
    <w:rsid w:val="001B3F4D"/>
    <w:rsid w:val="001B628A"/>
    <w:rsid w:val="002028AC"/>
    <w:rsid w:val="00222F4D"/>
    <w:rsid w:val="002612A3"/>
    <w:rsid w:val="00265913"/>
    <w:rsid w:val="0028041A"/>
    <w:rsid w:val="002F58BF"/>
    <w:rsid w:val="00332A0D"/>
    <w:rsid w:val="00335813"/>
    <w:rsid w:val="00343123"/>
    <w:rsid w:val="00382F5D"/>
    <w:rsid w:val="003866EC"/>
    <w:rsid w:val="003F639A"/>
    <w:rsid w:val="00414870"/>
    <w:rsid w:val="00420E4D"/>
    <w:rsid w:val="0047189A"/>
    <w:rsid w:val="004940C1"/>
    <w:rsid w:val="0052164B"/>
    <w:rsid w:val="00574783"/>
    <w:rsid w:val="00576114"/>
    <w:rsid w:val="00605A4F"/>
    <w:rsid w:val="0062782D"/>
    <w:rsid w:val="006B506D"/>
    <w:rsid w:val="006E5BF5"/>
    <w:rsid w:val="007550AD"/>
    <w:rsid w:val="00755F4C"/>
    <w:rsid w:val="007B6CD1"/>
    <w:rsid w:val="008861BE"/>
    <w:rsid w:val="008C78F3"/>
    <w:rsid w:val="008F383F"/>
    <w:rsid w:val="009762A4"/>
    <w:rsid w:val="0098064A"/>
    <w:rsid w:val="00996673"/>
    <w:rsid w:val="009C3E47"/>
    <w:rsid w:val="009D5EB9"/>
    <w:rsid w:val="009E0BD6"/>
    <w:rsid w:val="00A04F89"/>
    <w:rsid w:val="00AA5FD9"/>
    <w:rsid w:val="00AB284D"/>
    <w:rsid w:val="00AD2E6E"/>
    <w:rsid w:val="00B002A7"/>
    <w:rsid w:val="00B27CBB"/>
    <w:rsid w:val="00B968E9"/>
    <w:rsid w:val="00BC200D"/>
    <w:rsid w:val="00BE0E08"/>
    <w:rsid w:val="00C25EA5"/>
    <w:rsid w:val="00C37995"/>
    <w:rsid w:val="00C84659"/>
    <w:rsid w:val="00C973E0"/>
    <w:rsid w:val="00CD34DD"/>
    <w:rsid w:val="00CF16ED"/>
    <w:rsid w:val="00D34B2A"/>
    <w:rsid w:val="00D35DE6"/>
    <w:rsid w:val="00D35EE2"/>
    <w:rsid w:val="00DC46B4"/>
    <w:rsid w:val="00DF1317"/>
    <w:rsid w:val="00E06616"/>
    <w:rsid w:val="00E30606"/>
    <w:rsid w:val="00E4699F"/>
    <w:rsid w:val="00E479B0"/>
    <w:rsid w:val="00F1085E"/>
    <w:rsid w:val="00F307FF"/>
    <w:rsid w:val="00F337D6"/>
    <w:rsid w:val="00F5034D"/>
    <w:rsid w:val="00FC4C04"/>
    <w:rsid w:val="00FE3D5B"/>
    <w:rsid w:val="04BF5F83"/>
    <w:rsid w:val="04EB2BE6"/>
    <w:rsid w:val="17700166"/>
    <w:rsid w:val="244D7752"/>
    <w:rsid w:val="246D4156"/>
    <w:rsid w:val="4C0C46E5"/>
    <w:rsid w:val="4C275F8A"/>
    <w:rsid w:val="4F9600B3"/>
    <w:rsid w:val="59E14937"/>
    <w:rsid w:val="61BE1502"/>
    <w:rsid w:val="68A672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34DD"/>
    <w:pPr>
      <w:widowControl w:val="0"/>
      <w:jc w:val="both"/>
    </w:pPr>
    <w:rPr>
      <w:rFonts w:asciiTheme="minorHAnsi" w:eastAsia="方正仿宋简体" w:hAnsiTheme="minorHAnsi" w:cstheme="minorBidi"/>
      <w:kern w:val="2"/>
      <w:sz w:val="32"/>
      <w:szCs w:val="32"/>
    </w:rPr>
  </w:style>
  <w:style w:type="paragraph" w:styleId="1">
    <w:name w:val="heading 1"/>
    <w:basedOn w:val="a"/>
    <w:next w:val="a"/>
    <w:link w:val="1Char"/>
    <w:uiPriority w:val="9"/>
    <w:qFormat/>
    <w:rsid w:val="00CD34DD"/>
    <w:pPr>
      <w:keepNext/>
      <w:keepLines/>
      <w:spacing w:before="340" w:after="330" w:line="576" w:lineRule="auto"/>
      <w:outlineLvl w:val="0"/>
    </w:pPr>
    <w:rPr>
      <w:rFonts w:eastAsia="宋体"/>
      <w:b/>
      <w:kern w:val="44"/>
      <w:sz w:val="4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D34DD"/>
    <w:pPr>
      <w:tabs>
        <w:tab w:val="center" w:pos="4153"/>
        <w:tab w:val="right" w:pos="8306"/>
      </w:tabs>
      <w:snapToGrid w:val="0"/>
      <w:jc w:val="left"/>
    </w:pPr>
    <w:rPr>
      <w:sz w:val="18"/>
      <w:szCs w:val="18"/>
    </w:rPr>
  </w:style>
  <w:style w:type="paragraph" w:styleId="a4">
    <w:name w:val="header"/>
    <w:basedOn w:val="a"/>
    <w:link w:val="Char0"/>
    <w:rsid w:val="00CD34DD"/>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0"/>
    <w:link w:val="a3"/>
    <w:rsid w:val="00CD34DD"/>
    <w:rPr>
      <w:kern w:val="2"/>
      <w:sz w:val="18"/>
      <w:szCs w:val="18"/>
    </w:rPr>
  </w:style>
  <w:style w:type="character" w:customStyle="1" w:styleId="Char0">
    <w:name w:val="页眉 Char"/>
    <w:basedOn w:val="a0"/>
    <w:link w:val="a4"/>
    <w:rsid w:val="00CD34DD"/>
    <w:rPr>
      <w:rFonts w:asciiTheme="minorHAnsi" w:eastAsia="方正仿宋简体" w:hAnsiTheme="minorHAnsi" w:cstheme="minorBidi"/>
      <w:kern w:val="2"/>
      <w:sz w:val="18"/>
      <w:szCs w:val="18"/>
    </w:rPr>
  </w:style>
  <w:style w:type="character" w:customStyle="1" w:styleId="1Char">
    <w:name w:val="标题 1 Char"/>
    <w:basedOn w:val="a0"/>
    <w:link w:val="1"/>
    <w:uiPriority w:val="9"/>
    <w:rsid w:val="00CD34DD"/>
    <w:rPr>
      <w:rFonts w:asciiTheme="minorHAnsi" w:hAnsiTheme="minorHAnsi" w:cstheme="minorBidi"/>
      <w:b/>
      <w:kern w:val="44"/>
      <w:sz w:val="44"/>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2155DE9A-CA5F-4C83-B20F-8B06B3C79D0C}"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88</Words>
  <Characters>506</Characters>
  <Application>Microsoft Office Word</Application>
  <DocSecurity>0</DocSecurity>
  <Lines>4</Lines>
  <Paragraphs>1</Paragraphs>
  <ScaleCrop>false</ScaleCrop>
  <Company>Microsoft</Company>
  <LinksUpToDate>false</LinksUpToDate>
  <CharactersWithSpaces>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壹次心</dc:creator>
  <cp:lastModifiedBy>邵杨晖</cp:lastModifiedBy>
  <cp:revision>2</cp:revision>
  <cp:lastPrinted>2019-08-09T03:04:00Z</cp:lastPrinted>
  <dcterms:created xsi:type="dcterms:W3CDTF">2019-12-25T06:48:00Z</dcterms:created>
  <dcterms:modified xsi:type="dcterms:W3CDTF">2019-12-25T06:48:00Z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y fmtid="{D5CDD505-2E9C-101B-9397-08002B2CF9AE}" pid="3" name="docranid">
    <vt:lpwstr>DC2356FCF9DA42FB8E38866CB26F7B2B</vt:lpwstr>
  </property>
</Properties>
</file>