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3ADFC">
      <w:pPr>
        <w:jc w:val="center"/>
        <w:rPr>
          <w:rFonts w:ascii="Times New Roman" w:hAnsi="Times New Roman" w:eastAsia="仿宋_GB2312"/>
          <w:color w:val="000000"/>
        </w:rPr>
      </w:pPr>
      <w:r>
        <w:rPr>
          <w:rFonts w:ascii="Times New Roman" w:hAnsi="Times New Roman" w:eastAsia="方正小标宋简体"/>
          <w:bCs/>
          <w:color w:val="FF0000"/>
          <w:spacing w:val="20"/>
          <w:w w:val="70"/>
          <w:sz w:val="116"/>
          <w:szCs w:val="116"/>
        </w:rPr>
        <w:t>共青团昆明市委文件</w:t>
      </w:r>
    </w:p>
    <w:p w14:paraId="27B879B0">
      <w:pPr>
        <w:spacing w:line="540" w:lineRule="exact"/>
        <w:ind w:firstLine="3990" w:firstLineChars="1900"/>
        <w:rPr>
          <w:rFonts w:ascii="Times New Roman" w:hAnsi="Times New Roman" w:eastAsia="宋体"/>
          <w:color w:val="FF0000"/>
          <w:sz w:val="44"/>
          <w:szCs w:val="44"/>
        </w:rPr>
      </w:pPr>
      <w:r>
        <w:rPr>
          <w:rFonts w:ascii="Times New Roman" w:hAnsi="Times New Roman" w:eastAsia="宋体"/>
          <w:color w:val="FF0000"/>
          <w:sz w:val="21"/>
          <w:szCs w:val="24"/>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163195</wp:posOffset>
                </wp:positionV>
                <wp:extent cx="2540000" cy="0"/>
                <wp:effectExtent l="0" t="22225" r="5080" b="23495"/>
                <wp:wrapNone/>
                <wp:docPr id="2" name="直接连接符 2"/>
                <wp:cNvGraphicFramePr/>
                <a:graphic xmlns:a="http://schemas.openxmlformats.org/drawingml/2006/main">
                  <a:graphicData uri="http://schemas.microsoft.com/office/word/2010/wordprocessingShape">
                    <wps:wsp>
                      <wps:cNvCnPr/>
                      <wps:spPr>
                        <a:xfrm flipV="1">
                          <a:off x="0" y="0"/>
                          <a:ext cx="2540000" cy="0"/>
                        </a:xfrm>
                        <a:prstGeom prst="line">
                          <a:avLst/>
                        </a:prstGeom>
                        <a:ln w="444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55pt;margin-top:12.85pt;height:0pt;width:200pt;z-index:251659264;mso-width-relative:page;mso-height-relative:page;" filled="f" stroked="t" coordsize="21600,21600" o:gfxdata="UEsDBAoAAAAAAIdO4kAAAAAAAAAAAAAAAAAEAAAAZHJzL1BLAwQUAAAACACHTuJAMPnAUdkAAAAJ&#10;AQAADwAAAGRycy9kb3ducmV2LnhtbE2PwU7CQBCG7ya+w2ZMvMG2NQrUbkkk4SIHAmrgOO2ObbU7&#10;23QXWt7eNRz0ODNf/vn+bDmaVpypd41lBfE0AkFcWt1wpeD9bT2Zg3AeWWNrmRRcyMEyv73JMNV2&#10;4B2d974SIYRdigpq77tUSlfWZNBNbUccbp+2N+jD2FdS9ziEcNPKJIqepMGGw4caO1rVVH7vT0bB&#10;63p7kEM3X12O+LEpN1+7Yty+KHV/F0fPIDyN/g+GX/2gDnlwKuyJtROtgkmyiAOqIHmcgQjAwyxa&#10;gCiuC5ln8n+D/AdQSwMEFAAAAAgAh07iQLvGSH8BAgAA/QMAAA4AAABkcnMvZTJvRG9jLnhtbK1T&#10;vY4TMRDukXgHyz3ZXJRDaJXNFRdCgyASP/3Ea+9a8p88TjZ5CV4AiQ4qSnrehuMxGHtzAY4mBVtY&#10;Y8/4m/m+/by4OVjD9jKi9q7hV5MpZ9IJ32rXNfzd2/WTZ5xhAteC8U42/CiR3ywfP1oMoZYz33vT&#10;ysgIxGE9hIb3KYW6qlD00gJOfJCOkspHC4m2savaCAOhW1PNptOn1eBjG6IXEpFOV2OSnxDjJYBe&#10;KS3kyoudlS6NqFEaSEQJex2QL8u0SkmRXiuFMjHTcGKaykpNKN7mtVouoO4ihF6L0whwyQgPOFnQ&#10;jpqeoVaQgO2i/gfKahE9epUmwttqJFIUIRZX0wfavOkhyMKFpMZwFh3/H6x4td9EptuGzzhzYOmH&#10;33389uPD55/fP9F69/ULm2WRhoA11d66TTztMGxiZnxQ0TJldHhPbioaECt2KBIfzxLLQ2KCDmfX&#10;8yl9nIn7XDVCZKgQMb2Q3rIcNNxol9lDDfuXmKgtld6X5GPj2NDw+Xx+nfGAvKjIAxTaQHzQdeUy&#10;eqPbtTYmX8HYbW9NZHsgP6zXZZQR+K+y3GUF2I91JTU6pZfQPnctS8dASjl6IDzPYGXLmZH0nnJE&#10;gFAn0OaSSuJkXL4gi1tPRLPco8A52vr2SH9pF6LuehLmKreocoZcUWQ5OTjb7s99qfr9ap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5wFHZAAAACQEAAA8AAAAAAAAAAQAgAAAAIgAAAGRycy9k&#10;b3ducmV2LnhtbFBLAQIUABQAAAAIAIdO4kC7xkh/AQIAAP0DAAAOAAAAAAAAAAEAIAAAACgBAABk&#10;cnMvZTJvRG9jLnhtbFBLBQYAAAAABgAGAFkBAACbBQAAAAA=&#10;">
                <v:fill on="f" focussize="0,0"/>
                <v:stroke weight="3.5pt" color="#FF0000" joinstyle="round"/>
                <v:imagedata o:title=""/>
                <o:lock v:ext="edit" aspectratio="f"/>
              </v:line>
            </w:pict>
          </mc:Fallback>
        </mc:AlternateContent>
      </w:r>
      <w:r>
        <w:rPr>
          <w:rFonts w:ascii="Times New Roman" w:hAnsi="Times New Roman" w:eastAsia="宋体"/>
          <w:color w:val="FF0000"/>
          <w:sz w:val="21"/>
          <w:szCs w:val="24"/>
        </w:rPr>
        <mc:AlternateContent>
          <mc:Choice Requires="wps">
            <w:drawing>
              <wp:anchor distT="0" distB="0" distL="114300" distR="114300" simplePos="0" relativeHeight="251660288" behindDoc="0" locked="0" layoutInCell="1" allowOverlap="1">
                <wp:simplePos x="0" y="0"/>
                <wp:positionH relativeFrom="column">
                  <wp:posOffset>2884805</wp:posOffset>
                </wp:positionH>
                <wp:positionV relativeFrom="paragraph">
                  <wp:posOffset>163195</wp:posOffset>
                </wp:positionV>
                <wp:extent cx="2540000" cy="0"/>
                <wp:effectExtent l="0" t="22225" r="5080" b="23495"/>
                <wp:wrapNone/>
                <wp:docPr id="1" name="直接连接符 1"/>
                <wp:cNvGraphicFramePr/>
                <a:graphic xmlns:a="http://schemas.openxmlformats.org/drawingml/2006/main">
                  <a:graphicData uri="http://schemas.microsoft.com/office/word/2010/wordprocessingShape">
                    <wps:wsp>
                      <wps:cNvCnPr/>
                      <wps:spPr>
                        <a:xfrm flipV="1">
                          <a:off x="0" y="0"/>
                          <a:ext cx="2540000" cy="0"/>
                        </a:xfrm>
                        <a:prstGeom prst="line">
                          <a:avLst/>
                        </a:prstGeom>
                        <a:ln w="444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27.15pt;margin-top:12.85pt;height:0pt;width:200pt;z-index:251660288;mso-width-relative:page;mso-height-relative:page;" filled="f" stroked="t" coordsize="21600,21600" o:gfxdata="UEsDBAoAAAAAAIdO4kAAAAAAAAAAAAAAAAAEAAAAZHJzL1BLAwQUAAAACACHTuJAo/fF69cAAAAJ&#10;AQAADwAAAGRycy9kb3ducmV2LnhtbE2PwU7CQBCG7ya8w2ZIvMkWBG1qtySScJEDATV6nHaHttid&#10;bboLLW/vigc9zj9f/vkmXQ6mEWfqXG1ZwXQSgSAurK65VPD2ur6LQTiPrLGxTAou5GCZjW5STLTt&#10;eUfnvS9FKGGXoILK+zaR0hUVGXQT2xKH3cF2Bn0Yu1LqDvtQbho5i6IHabDmcKHCllYVFV/7k1Hw&#10;st5+yL6NV5dPfN8Um+MuH7bPSt2Op9ETCE+D/4PhRz+oQxaccnti7USjYL6Y3wdUwWzxCCIA8TXI&#10;fwOZpfL/B9k3UEsDBBQAAAAIAIdO4kDx0X5W/wEAAP0DAAAOAAAAZHJzL2Uyb0RvYy54bWytU72O&#10;EzEQ7pF4B8s92VyUQ2iVzRUXQoMgEj/9xGvvWvKfPE42eQleAIkOKkp63objMRh7c9FxNClwYY09&#10;48/zff68uDlYw/Yyovau4VeTKWfSCd9q1zX8w/v1sxecYQLXgvFONvwokd8snz5ZDKGWM99708rI&#10;CMRhPYSG9ymFuqpQ9NICTnyQjpLKRwuJlrGr2ggDoVtTzabT59XgYxuiFxKRdldjkp8Q4yWAXikt&#10;5MqLnZUujahRGkhECXsdkC9Lt0pJkd4qhTIx03BimspMl1C8zXO1XEDdRQi9FqcW4JIWHnGyoB1d&#10;eoZaQQK2i/ofKKtF9OhVmghvq5FIUYRYXE0fafOuhyALF5Iaw1l0/H+w4s1+E5luyQmcObD04Hef&#10;f/z69PX3zy80333/xq6ySEPAmmpv3SaeVhg2MTM+qGiZMjp8zBh5h1ixQ5H4eJZYHhITtDm7nk9p&#10;cCbuc9UIkQ+GiOmV9JbloOFGu8weati/xkTXUul9Sd42jg0Nn8/n1xkPyIuKPEChDcQHXVcOoze6&#10;XWtj8hGM3fbWRLYH8sN6XVoZgf8qy7esAPuxrqRGp/QS2peuZekYSClHH4TnHqxsOTOS/lOOCBDq&#10;BNpcUkmcjMsHZHHriWiWexQ4R1vfHumVdiHqridhyotUOUOuKLKcHJxt93BN8cNfu/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fF69cAAAAJAQAADwAAAAAAAAABACAAAAAiAAAAZHJzL2Rvd25y&#10;ZXYueG1sUEsBAhQAFAAAAAgAh07iQPHRflb/AQAA/QMAAA4AAAAAAAAAAQAgAAAAJgEAAGRycy9l&#10;Mm9Eb2MueG1sUEsFBgAAAAAGAAYAWQEAAJcFAAAAAA==&#10;">
                <v:fill on="f" focussize="0,0"/>
                <v:stroke weight="3.5pt" color="#FF0000" joinstyle="round"/>
                <v:imagedata o:title=""/>
                <o:lock v:ext="edit" aspectratio="f"/>
              </v:line>
            </w:pict>
          </mc:Fallback>
        </mc:AlternateContent>
      </w:r>
      <w:r>
        <w:rPr>
          <w:rFonts w:ascii="Times New Roman" w:hAnsi="Times New Roman" w:eastAsia="宋体"/>
          <w:color w:val="FF0000"/>
          <w:sz w:val="44"/>
          <w:szCs w:val="44"/>
        </w:rPr>
        <w:t>★</w:t>
      </w:r>
    </w:p>
    <w:p w14:paraId="191CE58B">
      <w:pPr>
        <w:spacing w:line="560" w:lineRule="exact"/>
        <w:rPr>
          <w:rFonts w:ascii="Times New Roman" w:hAnsi="Times New Roman" w:eastAsia="方正小标宋简体"/>
          <w:sz w:val="44"/>
          <w:szCs w:val="44"/>
        </w:rPr>
      </w:pPr>
    </w:p>
    <w:p w14:paraId="5D22FBA7">
      <w:pPr>
        <w:spacing w:line="560" w:lineRule="exact"/>
        <w:jc w:val="center"/>
        <w:rPr>
          <w:rFonts w:hint="default" w:ascii="Times New Roman" w:hAnsi="Times New Roman" w:eastAsia="方正小标宋简体"/>
          <w:sz w:val="44"/>
          <w:szCs w:val="44"/>
          <w:lang w:val="en-US" w:eastAsia="zh-CN"/>
        </w:rPr>
      </w:pPr>
      <w:r>
        <w:rPr>
          <w:rFonts w:ascii="Times New Roman" w:hAnsi="Times New Roman" w:eastAsia="方正小标宋简体"/>
          <w:sz w:val="44"/>
          <w:szCs w:val="44"/>
        </w:rPr>
        <w:t>共青团昆明市委关于</w:t>
      </w:r>
      <w:r>
        <w:rPr>
          <w:rFonts w:hint="eastAsia" w:ascii="Times New Roman" w:hAnsi="Times New Roman" w:eastAsia="方正小标宋简体"/>
          <w:sz w:val="44"/>
          <w:szCs w:val="44"/>
        </w:rPr>
        <w:t>采购</w:t>
      </w:r>
      <w:r>
        <w:rPr>
          <w:rFonts w:hint="eastAsia" w:ascii="Times New Roman" w:hAnsi="Times New Roman" w:eastAsia="方正小标宋简体"/>
          <w:sz w:val="44"/>
          <w:szCs w:val="44"/>
          <w:lang w:val="en-US" w:eastAsia="zh-CN"/>
        </w:rPr>
        <w:t>昆明市青联深化改革活动宣传服务的计划公示</w:t>
      </w:r>
    </w:p>
    <w:p w14:paraId="4E4D9671">
      <w:pPr>
        <w:spacing w:line="640" w:lineRule="exact"/>
        <w:rPr>
          <w:rFonts w:ascii="Times New Roman" w:hAnsi="Times New Roman" w:eastAsia="仿宋_GB2312"/>
          <w:highlight w:val="none"/>
        </w:rPr>
      </w:pPr>
    </w:p>
    <w:p w14:paraId="3B23A4A5">
      <w:pPr>
        <w:spacing w:line="560" w:lineRule="exact"/>
        <w:rPr>
          <w:rFonts w:ascii="Times New Roman" w:hAnsi="Times New Roman" w:eastAsia="仿宋_GB2312"/>
          <w:szCs w:val="30"/>
          <w:highlight w:val="none"/>
        </w:rPr>
      </w:pPr>
      <w:r>
        <w:rPr>
          <w:rFonts w:ascii="Times New Roman" w:hAnsi="Times New Roman" w:eastAsia="仿宋_GB2312"/>
          <w:szCs w:val="30"/>
          <w:highlight w:val="none"/>
        </w:rPr>
        <w:t>各意向承接方：</w:t>
      </w:r>
    </w:p>
    <w:p w14:paraId="3941B2EC">
      <w:pPr>
        <w:spacing w:line="560" w:lineRule="exact"/>
        <w:ind w:firstLine="579" w:firstLineChars="181"/>
        <w:rPr>
          <w:rFonts w:hint="eastAsia" w:ascii="Times New Roman" w:hAnsi="Times New Roman" w:eastAsia="仿宋_GB2312"/>
          <w:lang w:val="zh-CN"/>
        </w:rPr>
      </w:pPr>
      <w:r>
        <w:rPr>
          <w:rFonts w:ascii="Times New Roman" w:hAnsi="Times New Roman" w:eastAsia="仿宋_GB2312"/>
          <w:highlight w:val="none"/>
        </w:rPr>
        <w:t>根据《昆明市人民政府办公厅关于推进政府购买服务的实施意见（暂行）》（昆政办〔2016〕34号）以及昆明市财政局关于印发《2020年昆明市市本级政府购买服务指导性目录》的通知（昆财综〔2020〕33号）文件精神，为</w:t>
      </w:r>
      <w:r>
        <w:rPr>
          <w:rFonts w:hint="eastAsia" w:ascii="Times New Roman" w:hAnsi="Times New Roman" w:eastAsia="仿宋_GB2312"/>
          <w:highlight w:val="none"/>
          <w:lang w:eastAsia="zh-CN"/>
        </w:rPr>
        <w:t>保障</w:t>
      </w:r>
      <w:r>
        <w:rPr>
          <w:rFonts w:hint="eastAsia" w:ascii="Times New Roman" w:hAnsi="Times New Roman" w:eastAsia="仿宋_GB2312"/>
          <w:highlight w:val="none"/>
          <w:lang w:val="en-US" w:eastAsia="zh-CN"/>
        </w:rPr>
        <w:t>昆明市青联深化改革工作成果展示，</w:t>
      </w:r>
      <w:r>
        <w:rPr>
          <w:rFonts w:ascii="Times New Roman" w:hAnsi="Times New Roman" w:eastAsia="仿宋_GB2312"/>
          <w:highlight w:val="none"/>
        </w:rPr>
        <w:t>共青团昆明市委拟引入第三方机构协助完成</w:t>
      </w:r>
      <w:r>
        <w:rPr>
          <w:rFonts w:hint="eastAsia" w:ascii="Times New Roman" w:hAnsi="Times New Roman" w:eastAsia="仿宋_GB2312"/>
          <w:highlight w:val="none"/>
          <w:lang w:val="en-US" w:eastAsia="zh-CN"/>
        </w:rPr>
        <w:t>昆明市青联深化改革活动宣传服务工作。</w:t>
      </w:r>
      <w:r>
        <w:rPr>
          <w:rFonts w:ascii="Times New Roman" w:hAnsi="Times New Roman" w:eastAsia="仿宋_GB2312"/>
          <w:lang w:val="zh-CN"/>
        </w:rPr>
        <w:t>现已拟制完成</w:t>
      </w:r>
      <w:r>
        <w:rPr>
          <w:rFonts w:hint="eastAsia" w:ascii="Times New Roman" w:hAnsi="Times New Roman" w:eastAsia="仿宋_GB2312"/>
          <w:lang w:val="zh-CN"/>
        </w:rPr>
        <w:t>采购</w:t>
      </w:r>
      <w:r>
        <w:rPr>
          <w:rFonts w:ascii="Times New Roman" w:hAnsi="Times New Roman" w:eastAsia="仿宋_GB2312"/>
          <w:lang w:val="zh-CN"/>
        </w:rPr>
        <w:t>服务计划书，特进行公示并开展</w:t>
      </w:r>
      <w:r>
        <w:rPr>
          <w:rFonts w:hint="eastAsia" w:ascii="Times New Roman" w:hAnsi="Times New Roman" w:eastAsia="仿宋_GB2312"/>
          <w:lang w:val="zh-CN"/>
        </w:rPr>
        <w:t>采购</w:t>
      </w:r>
      <w:r>
        <w:rPr>
          <w:rFonts w:ascii="Times New Roman" w:hAnsi="Times New Roman" w:eastAsia="仿宋_GB2312"/>
          <w:lang w:val="zh-CN"/>
        </w:rPr>
        <w:t>服务工作，请各意向承接方积极参与。</w:t>
      </w:r>
    </w:p>
    <w:p w14:paraId="38D0180E">
      <w:pPr>
        <w:spacing w:line="560" w:lineRule="exact"/>
        <w:ind w:firstLine="579" w:firstLineChars="181"/>
        <w:rPr>
          <w:rFonts w:ascii="Times New Roman" w:hAnsi="Times New Roman" w:eastAsia="仿宋_GB2312"/>
          <w:lang w:val="zh-CN"/>
        </w:rPr>
      </w:pPr>
    </w:p>
    <w:p w14:paraId="48B83F16">
      <w:pPr>
        <w:rPr>
          <w:rFonts w:ascii="Times New Roman" w:hAnsi="Times New Roman" w:eastAsia="方正小标宋简体"/>
          <w:bCs/>
        </w:rPr>
      </w:pPr>
    </w:p>
    <w:p w14:paraId="6A639E29">
      <w:pPr>
        <w:rPr>
          <w:rFonts w:ascii="Times New Roman" w:hAnsi="Times New Roman" w:eastAsia="方正小标宋简体"/>
          <w:bCs/>
        </w:rPr>
      </w:pPr>
    </w:p>
    <w:p w14:paraId="62D0C532">
      <w:pPr>
        <w:rPr>
          <w:rFonts w:ascii="Times New Roman" w:hAnsi="Times New Roman" w:eastAsia="方正小标宋简体"/>
          <w:bCs/>
        </w:rPr>
      </w:pPr>
    </w:p>
    <w:p w14:paraId="5C051E3A">
      <w:pPr>
        <w:spacing w:line="560" w:lineRule="exact"/>
        <w:jc w:val="center"/>
        <w:rPr>
          <w:rFonts w:ascii="Times New Roman" w:hAnsi="Times New Roman" w:eastAsia="方正小标宋简体"/>
          <w:bCs/>
          <w:sz w:val="44"/>
          <w:szCs w:val="44"/>
          <w:highlight w:val="none"/>
        </w:rPr>
      </w:pPr>
      <w:r>
        <w:rPr>
          <w:rFonts w:ascii="Times New Roman" w:hAnsi="Times New Roman" w:eastAsia="方正小标宋简体"/>
          <w:bCs/>
          <w:sz w:val="44"/>
          <w:szCs w:val="44"/>
        </w:rPr>
        <w:t>共青团昆明市委关于购买</w:t>
      </w:r>
      <w:r>
        <w:rPr>
          <w:rFonts w:hint="eastAsia" w:ascii="Times New Roman" w:hAnsi="Times New Roman" w:eastAsia="方正小标宋简体"/>
          <w:sz w:val="44"/>
          <w:szCs w:val="44"/>
          <w:lang w:val="en-US" w:eastAsia="zh-CN"/>
        </w:rPr>
        <w:t>昆明市青联深化改革活动宣传服务</w:t>
      </w:r>
      <w:r>
        <w:rPr>
          <w:rFonts w:ascii="Times New Roman" w:hAnsi="Times New Roman" w:eastAsia="方正小标宋简体"/>
          <w:bCs/>
          <w:sz w:val="44"/>
          <w:szCs w:val="44"/>
          <w:highlight w:val="none"/>
        </w:rPr>
        <w:t>的计划</w:t>
      </w:r>
    </w:p>
    <w:p w14:paraId="6AECE7DF">
      <w:pPr>
        <w:spacing w:line="560" w:lineRule="exact"/>
        <w:ind w:firstLine="640" w:firstLineChars="200"/>
        <w:rPr>
          <w:rFonts w:ascii="Times New Roman" w:hAnsi="Times New Roman" w:eastAsia="仿宋"/>
          <w:highlight w:val="none"/>
        </w:rPr>
      </w:pPr>
    </w:p>
    <w:p w14:paraId="76E8C106">
      <w:pPr>
        <w:pStyle w:val="11"/>
        <w:spacing w:line="560" w:lineRule="exact"/>
        <w:ind w:firstLine="64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一、项目名称</w:t>
      </w:r>
    </w:p>
    <w:p w14:paraId="004DFD80">
      <w:pPr>
        <w:pStyle w:val="11"/>
        <w:spacing w:line="560" w:lineRule="exact"/>
        <w:ind w:firstLine="64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昆明市青联深化改革活动宣传服务工作</w:t>
      </w:r>
    </w:p>
    <w:p w14:paraId="4D0E329D">
      <w:pPr>
        <w:pStyle w:val="11"/>
        <w:spacing w:line="560" w:lineRule="exact"/>
        <w:ind w:firstLine="64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二、购买主体</w:t>
      </w:r>
    </w:p>
    <w:p w14:paraId="67365499">
      <w:pPr>
        <w:pStyle w:val="11"/>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单位名称：中国共产主义青年团昆明市委员会</w:t>
      </w:r>
    </w:p>
    <w:p w14:paraId="22B36DC5">
      <w:pPr>
        <w:pStyle w:val="11"/>
        <w:spacing w:line="56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三、项目概况</w:t>
      </w:r>
    </w:p>
    <w:p w14:paraId="258E875B">
      <w:pPr>
        <w:pStyle w:val="11"/>
        <w:spacing w:line="560" w:lineRule="exact"/>
        <w:ind w:firstLine="64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（一）本项目主要工作内容</w:t>
      </w:r>
    </w:p>
    <w:p w14:paraId="3063222C">
      <w:pPr>
        <w:pStyle w:val="11"/>
        <w:spacing w:line="560" w:lineRule="exact"/>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为保障昆明市青联深化改革工作成果展示，对青联委员工作室进行宣传提升，对青联改革成果进行视频制作，达到宣传展示效果。</w:t>
      </w:r>
    </w:p>
    <w:p w14:paraId="6BDC92BD">
      <w:pPr>
        <w:pStyle w:val="11"/>
        <w:spacing w:line="560" w:lineRule="exact"/>
        <w:ind w:firstLine="640"/>
        <w:rPr>
          <w:rFonts w:hint="eastAsia" w:ascii="Times New Roman" w:hAnsi="Times New Roman" w:eastAsia="仿宋_GB2312" w:cs="Times New Roman"/>
          <w:sz w:val="32"/>
          <w:szCs w:val="32"/>
        </w:rPr>
      </w:pPr>
      <w:r>
        <w:rPr>
          <w:rFonts w:ascii="Times New Roman" w:hAnsi="Times New Roman" w:eastAsia="楷体_GB2312" w:cs="Times New Roman"/>
          <w:bCs/>
          <w:sz w:val="32"/>
          <w:szCs w:val="32"/>
        </w:rPr>
        <w:t>（二）本项目实施目的和意义</w:t>
      </w:r>
    </w:p>
    <w:p w14:paraId="2492399A">
      <w:pPr>
        <w:pStyle w:val="11"/>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为深入学习贯彻习近平总书记关于巩固和扩大新时代青年爱国统一战线的重要要求，</w:t>
      </w:r>
      <w:r>
        <w:rPr>
          <w:rFonts w:hint="eastAsia" w:ascii="Times New Roman" w:hAnsi="Times New Roman" w:eastAsia="仿宋_GB2312" w:cs="Times New Roman"/>
          <w:sz w:val="32"/>
          <w:szCs w:val="32"/>
          <w:lang w:val="en-US" w:eastAsia="zh-CN"/>
        </w:rPr>
        <w:t>全面落实全国青联、省青联关于新时代</w:t>
      </w:r>
      <w:r>
        <w:rPr>
          <w:rFonts w:hint="default" w:ascii="Times New Roman" w:hAnsi="Times New Roman" w:eastAsia="仿宋_GB2312" w:cs="Times New Roman"/>
          <w:sz w:val="32"/>
          <w:szCs w:val="32"/>
          <w:lang w:val="en-US" w:eastAsia="zh-CN"/>
        </w:rPr>
        <w:t>深化</w:t>
      </w:r>
      <w:r>
        <w:rPr>
          <w:rFonts w:hint="eastAsia" w:ascii="Times New Roman" w:hAnsi="Times New Roman" w:eastAsia="仿宋_GB2312" w:cs="Times New Roman"/>
          <w:sz w:val="32"/>
          <w:szCs w:val="32"/>
          <w:lang w:val="en-US" w:eastAsia="zh-CN"/>
        </w:rPr>
        <w:t>青联</w:t>
      </w:r>
      <w:r>
        <w:rPr>
          <w:rFonts w:hint="default" w:ascii="Times New Roman" w:hAnsi="Times New Roman" w:eastAsia="仿宋_GB2312" w:cs="Times New Roman"/>
          <w:sz w:val="32"/>
          <w:szCs w:val="32"/>
          <w:lang w:val="en-US" w:eastAsia="zh-CN"/>
        </w:rPr>
        <w:t>改革</w:t>
      </w:r>
      <w:r>
        <w:rPr>
          <w:rFonts w:hint="eastAsia" w:ascii="Times New Roman" w:hAnsi="Times New Roman" w:eastAsia="仿宋_GB2312" w:cs="Times New Roman"/>
          <w:sz w:val="32"/>
          <w:szCs w:val="32"/>
          <w:lang w:val="en-US" w:eastAsia="zh-CN"/>
        </w:rPr>
        <w:t>工作要求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全面总结提炼昆明市青联改革工作成果，</w:t>
      </w:r>
      <w:r>
        <w:rPr>
          <w:rFonts w:hint="default" w:ascii="Times New Roman" w:hAnsi="Times New Roman" w:eastAsia="仿宋_GB2312" w:cs="Times New Roman"/>
          <w:sz w:val="32"/>
          <w:szCs w:val="32"/>
          <w:lang w:val="en-US" w:eastAsia="zh-CN"/>
        </w:rPr>
        <w:t>提升工作</w:t>
      </w:r>
      <w:r>
        <w:rPr>
          <w:rFonts w:hint="eastAsia" w:ascii="Times New Roman" w:hAnsi="Times New Roman" w:eastAsia="仿宋_GB2312" w:cs="Times New Roman"/>
          <w:sz w:val="32"/>
          <w:szCs w:val="32"/>
          <w:lang w:val="en-US" w:eastAsia="zh-CN"/>
        </w:rPr>
        <w:t>宣传效果</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更好地展示青联</w:t>
      </w:r>
      <w:r>
        <w:rPr>
          <w:rFonts w:hint="default" w:ascii="Times New Roman" w:hAnsi="Times New Roman" w:eastAsia="仿宋_GB2312" w:cs="Times New Roman"/>
          <w:sz w:val="32"/>
          <w:szCs w:val="32"/>
          <w:lang w:val="en-US" w:eastAsia="zh-CN"/>
        </w:rPr>
        <w:t>最广泛地凝聚青年人心、汇聚青年</w:t>
      </w:r>
      <w:r>
        <w:rPr>
          <w:rFonts w:hint="eastAsia" w:ascii="Times New Roman" w:hAnsi="Times New Roman" w:eastAsia="仿宋_GB2312" w:cs="Times New Roman"/>
          <w:sz w:val="32"/>
          <w:szCs w:val="32"/>
          <w:lang w:val="en-US" w:eastAsia="zh-CN"/>
        </w:rPr>
        <w:t>的积极</w:t>
      </w:r>
      <w:r>
        <w:rPr>
          <w:rFonts w:hint="default" w:ascii="Times New Roman" w:hAnsi="Times New Roman" w:eastAsia="仿宋_GB2312" w:cs="Times New Roman"/>
          <w:sz w:val="32"/>
          <w:szCs w:val="32"/>
          <w:lang w:val="en-US" w:eastAsia="zh-CN"/>
        </w:rPr>
        <w:t>力量。</w:t>
      </w:r>
    </w:p>
    <w:p w14:paraId="077B5157">
      <w:pPr>
        <w:pStyle w:val="11"/>
        <w:spacing w:line="560" w:lineRule="exact"/>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昆明市青联委员工作室是青联组织主导成立、动员青联委员联系服务本区域、本行业、本界别青年的组织化公益性平台，是青联委员密切联系青年、传播党的声音、倾听青年诉求、竭诚服务青年的重要载体，是拓宽委员履职渠道的重要举措。</w:t>
      </w:r>
      <w:r>
        <w:rPr>
          <w:rFonts w:hint="eastAsia" w:ascii="Times New Roman" w:hAnsi="Times New Roman" w:eastAsia="仿宋_GB2312" w:cs="Times New Roman"/>
          <w:sz w:val="32"/>
          <w:szCs w:val="32"/>
          <w:lang w:val="en-US" w:eastAsia="zh-CN"/>
        </w:rPr>
        <w:t>对昆明市青联委员工作室进行宣传提升，努力打造成为</w:t>
      </w:r>
      <w:r>
        <w:rPr>
          <w:rFonts w:hint="eastAsia" w:ascii="Times New Roman" w:hAnsi="Times New Roman" w:eastAsia="仿宋_GB2312" w:cs="Times New Roman"/>
          <w:sz w:val="32"/>
          <w:szCs w:val="32"/>
          <w:lang w:val="en-US" w:eastAsia="zh-CN"/>
        </w:rPr>
        <w:t>贴近青年的“宣讲点”、扎根青年的“调研室”、面向青年的“服务站”。</w:t>
      </w:r>
    </w:p>
    <w:p w14:paraId="371E99A4">
      <w:pPr>
        <w:pStyle w:val="11"/>
        <w:spacing w:line="560" w:lineRule="exact"/>
        <w:ind w:firstLine="640"/>
        <w:rPr>
          <w:rFonts w:ascii="Times New Roman" w:hAnsi="Times New Roman" w:eastAsia="黑体" w:cs="Times New Roman"/>
          <w:bCs/>
          <w:sz w:val="32"/>
          <w:szCs w:val="32"/>
          <w:highlight w:val="none"/>
        </w:rPr>
      </w:pPr>
      <w:r>
        <w:rPr>
          <w:rFonts w:ascii="Times New Roman" w:hAnsi="Times New Roman" w:eastAsia="黑体" w:cs="Times New Roman"/>
          <w:bCs/>
          <w:sz w:val="32"/>
          <w:szCs w:val="32"/>
        </w:rPr>
        <w:t>四、预算资金</w:t>
      </w:r>
    </w:p>
    <w:p w14:paraId="49AC873C">
      <w:pPr>
        <w:spacing w:line="560" w:lineRule="exact"/>
        <w:ind w:firstLine="640" w:firstLineChars="200"/>
        <w:rPr>
          <w:rFonts w:ascii="Times New Roman" w:hAnsi="Times New Roman" w:eastAsia="仿宋_GB2312"/>
          <w:highlight w:val="none"/>
        </w:rPr>
      </w:pPr>
      <w:r>
        <w:rPr>
          <w:rFonts w:hint="eastAsia" w:ascii="楷体_GB2312" w:hAnsi="楷体_GB2312" w:eastAsia="楷体_GB2312" w:cs="楷体_GB2312"/>
          <w:highlight w:val="none"/>
        </w:rPr>
        <w:t>（一）项目预算金额：</w:t>
      </w:r>
      <w:r>
        <w:rPr>
          <w:rFonts w:hint="eastAsia" w:ascii="楷体_GB2312" w:hAnsi="楷体_GB2312" w:eastAsia="楷体_GB2312" w:cs="楷体_GB2312"/>
          <w:highlight w:val="none"/>
          <w:lang w:val="en-US" w:eastAsia="zh-CN"/>
        </w:rPr>
        <w:t>3</w:t>
      </w:r>
      <w:r>
        <w:rPr>
          <w:rFonts w:ascii="Times New Roman" w:hAnsi="Times New Roman" w:eastAsia="仿宋_GB2312"/>
          <w:highlight w:val="none"/>
        </w:rPr>
        <w:t>万元</w:t>
      </w:r>
    </w:p>
    <w:p w14:paraId="2718F1B1">
      <w:pPr>
        <w:spacing w:line="560" w:lineRule="exact"/>
        <w:ind w:firstLine="640" w:firstLineChars="200"/>
        <w:rPr>
          <w:rFonts w:ascii="Times New Roman" w:hAnsi="Times New Roman" w:eastAsia="仿宋_GB2312"/>
          <w:color w:val="FF0000"/>
          <w:highlight w:val="none"/>
        </w:rPr>
      </w:pPr>
      <w:r>
        <w:rPr>
          <w:rFonts w:hint="eastAsia" w:ascii="楷体_GB2312" w:hAnsi="楷体_GB2312" w:eastAsia="楷体_GB2312" w:cs="楷体_GB2312"/>
          <w:highlight w:val="none"/>
        </w:rPr>
        <w:t>（二）资金来源：</w:t>
      </w:r>
      <w:r>
        <w:rPr>
          <w:rFonts w:hint="eastAsia" w:ascii="Times New Roman" w:hAnsi="Times New Roman" w:eastAsia="仿宋_GB2312"/>
          <w:highlight w:val="none"/>
          <w:lang w:val="en-US" w:eastAsia="zh-CN"/>
        </w:rPr>
        <w:t>加强和改进共青团自身建设专项</w:t>
      </w:r>
      <w:r>
        <w:rPr>
          <w:rFonts w:hint="eastAsia" w:ascii="Times New Roman" w:hAnsi="Times New Roman" w:eastAsia="仿宋_GB2312"/>
          <w:highlight w:val="none"/>
          <w:lang w:val="zh-CN"/>
        </w:rPr>
        <w:t>工作经费</w:t>
      </w:r>
    </w:p>
    <w:p w14:paraId="7482C952">
      <w:pPr>
        <w:pStyle w:val="11"/>
        <w:spacing w:line="560" w:lineRule="exact"/>
        <w:ind w:firstLine="64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五、承接标准</w:t>
      </w:r>
    </w:p>
    <w:p w14:paraId="0F64F1B4">
      <w:pPr>
        <w:spacing w:line="560" w:lineRule="exact"/>
        <w:ind w:firstLine="576" w:firstLineChars="180"/>
        <w:rPr>
          <w:rFonts w:ascii="Times New Roman" w:hAnsi="Times New Roman" w:eastAsia="仿宋_GB2312"/>
        </w:rPr>
      </w:pPr>
      <w:r>
        <w:rPr>
          <w:rFonts w:ascii="Times New Roman" w:hAnsi="Times New Roman" w:eastAsia="仿宋_GB2312"/>
        </w:rPr>
        <w:t>持有营业执照，具有</w:t>
      </w:r>
      <w:r>
        <w:rPr>
          <w:rFonts w:hint="eastAsia" w:ascii="Times New Roman" w:hAnsi="Times New Roman" w:eastAsia="仿宋_GB2312"/>
          <w:lang w:val="en-US" w:eastAsia="zh-CN"/>
        </w:rPr>
        <w:t>丰富的青年活动服务经验，</w:t>
      </w:r>
      <w:r>
        <w:rPr>
          <w:rFonts w:hint="eastAsia" w:ascii="Times New Roman" w:hAnsi="Times New Roman" w:eastAsia="仿宋_GB2312"/>
        </w:rPr>
        <w:t>具有履行合同所必需的设备和专业技术能力</w:t>
      </w:r>
      <w:r>
        <w:rPr>
          <w:rFonts w:hint="eastAsia" w:ascii="Times New Roman" w:hAnsi="Times New Roman" w:eastAsia="仿宋_GB2312"/>
          <w:color w:val="auto"/>
          <w:lang w:eastAsia="zh-CN"/>
        </w:rPr>
        <w:t>，</w:t>
      </w:r>
      <w:r>
        <w:rPr>
          <w:rFonts w:ascii="Times New Roman" w:hAnsi="Times New Roman" w:eastAsia="仿宋_GB2312"/>
          <w:color w:val="auto"/>
        </w:rPr>
        <w:t>且三年内无不良信用记录</w:t>
      </w:r>
      <w:r>
        <w:rPr>
          <w:rFonts w:ascii="Times New Roman" w:hAnsi="Times New Roman" w:eastAsia="仿宋_GB2312"/>
        </w:rPr>
        <w:t>。</w:t>
      </w:r>
    </w:p>
    <w:p w14:paraId="60DD4E27">
      <w:pPr>
        <w:pStyle w:val="11"/>
        <w:spacing w:line="56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六、目标要求</w:t>
      </w:r>
    </w:p>
    <w:p w14:paraId="18F24032">
      <w:pPr>
        <w:spacing w:line="560" w:lineRule="exact"/>
        <w:ind w:firstLine="640" w:firstLineChars="200"/>
        <w:rPr>
          <w:rFonts w:ascii="Times New Roman" w:hAnsi="Times New Roman" w:eastAsia="仿宋_GB2312"/>
        </w:rPr>
      </w:pPr>
      <w:r>
        <w:rPr>
          <w:rFonts w:ascii="Times New Roman" w:hAnsi="Times New Roman" w:eastAsia="仿宋_GB2312"/>
        </w:rPr>
        <w:t>承接主体应当</w:t>
      </w:r>
      <w:bookmarkStart w:id="0" w:name="_GoBack"/>
      <w:bookmarkEnd w:id="0"/>
      <w:r>
        <w:rPr>
          <w:rFonts w:ascii="Times New Roman" w:hAnsi="Times New Roman" w:eastAsia="仿宋_GB2312"/>
        </w:rPr>
        <w:t>按与购买主体签订的服务协议要求，认真组织相关工作，确保相关工作的实施。</w:t>
      </w:r>
    </w:p>
    <w:p w14:paraId="02084969">
      <w:pPr>
        <w:spacing w:line="560" w:lineRule="exact"/>
        <w:ind w:firstLine="640" w:firstLineChars="200"/>
        <w:rPr>
          <w:rFonts w:ascii="Times New Roman" w:hAnsi="Times New Roman" w:eastAsia="黑体"/>
          <w:bCs/>
        </w:rPr>
      </w:pPr>
      <w:r>
        <w:rPr>
          <w:rFonts w:ascii="Times New Roman" w:hAnsi="Times New Roman" w:eastAsia="黑体"/>
          <w:bCs/>
        </w:rPr>
        <w:t>七、资金支付方式</w:t>
      </w:r>
    </w:p>
    <w:p w14:paraId="22B422A5">
      <w:pPr>
        <w:pStyle w:val="10"/>
        <w:spacing w:line="560" w:lineRule="exact"/>
        <w:ind w:left="420" w:firstLine="0" w:firstLineChars="0"/>
        <w:rPr>
          <w:rFonts w:ascii="Times New Roman" w:hAnsi="Times New Roman" w:eastAsia="仿宋_GB2312"/>
          <w:sz w:val="32"/>
          <w:szCs w:val="32"/>
        </w:rPr>
      </w:pPr>
      <w:r>
        <w:rPr>
          <w:rFonts w:ascii="Times New Roman" w:hAnsi="Times New Roman" w:eastAsia="仿宋_GB2312"/>
          <w:sz w:val="32"/>
          <w:szCs w:val="32"/>
        </w:rPr>
        <w:t>按照签订购买服务协议内容支付服务费用。</w:t>
      </w:r>
    </w:p>
    <w:p w14:paraId="67175C57">
      <w:pPr>
        <w:spacing w:line="560" w:lineRule="exact"/>
        <w:ind w:firstLine="640" w:firstLineChars="200"/>
        <w:rPr>
          <w:rFonts w:ascii="Times New Roman" w:hAnsi="Times New Roman" w:eastAsia="黑体"/>
          <w:bCs/>
        </w:rPr>
      </w:pPr>
      <w:r>
        <w:rPr>
          <w:rFonts w:ascii="Times New Roman" w:hAnsi="Times New Roman" w:eastAsia="黑体"/>
          <w:bCs/>
        </w:rPr>
        <w:t>八、项目联系方式</w:t>
      </w:r>
    </w:p>
    <w:p w14:paraId="241BA0C9">
      <w:pPr>
        <w:pStyle w:val="10"/>
        <w:spacing w:line="560" w:lineRule="exact"/>
        <w:ind w:left="420" w:firstLine="0" w:firstLineChars="0"/>
        <w:rPr>
          <w:rFonts w:hint="default" w:ascii="Times New Roman" w:hAnsi="Times New Roman" w:eastAsia="仿宋_GB2312"/>
          <w:sz w:val="32"/>
          <w:szCs w:val="32"/>
          <w:lang w:val="en-US" w:eastAsia="zh-CN"/>
        </w:rPr>
      </w:pPr>
      <w:r>
        <w:rPr>
          <w:rFonts w:ascii="Times New Roman" w:hAnsi="Times New Roman" w:eastAsia="仿宋_GB2312"/>
          <w:sz w:val="32"/>
          <w:szCs w:val="32"/>
        </w:rPr>
        <w:t>姓名：</w:t>
      </w:r>
      <w:r>
        <w:rPr>
          <w:rFonts w:hint="eastAsia" w:ascii="Times New Roman" w:hAnsi="Times New Roman" w:eastAsia="仿宋_GB2312"/>
          <w:sz w:val="32"/>
          <w:szCs w:val="32"/>
          <w:lang w:val="en-US" w:eastAsia="zh-CN"/>
        </w:rPr>
        <w:t>郭懿莹</w:t>
      </w:r>
      <w:r>
        <w:rPr>
          <w:rFonts w:ascii="Times New Roman" w:hAnsi="Times New Roman" w:eastAsia="仿宋_GB2312"/>
          <w:sz w:val="32"/>
          <w:szCs w:val="32"/>
        </w:rPr>
        <w:t xml:space="preserve">   联系电话：</w:t>
      </w:r>
      <w:r>
        <w:rPr>
          <w:rFonts w:hint="eastAsia" w:ascii="Times New Roman" w:hAnsi="Times New Roman" w:eastAsia="仿宋_GB2312"/>
          <w:sz w:val="32"/>
          <w:szCs w:val="32"/>
          <w:lang w:val="en-US" w:eastAsia="zh-CN"/>
        </w:rPr>
        <w:t>63196264</w:t>
      </w:r>
    </w:p>
    <w:p w14:paraId="12E22851">
      <w:pPr>
        <w:pStyle w:val="10"/>
        <w:spacing w:line="560" w:lineRule="exact"/>
        <w:ind w:right="640" w:firstLine="4960" w:firstLineChars="1550"/>
        <w:rPr>
          <w:rFonts w:ascii="Times New Roman" w:hAnsi="Times New Roman" w:eastAsia="仿宋_GB2312"/>
          <w:sz w:val="32"/>
          <w:szCs w:val="32"/>
        </w:rPr>
      </w:pPr>
    </w:p>
    <w:p w14:paraId="02052F88">
      <w:pPr>
        <w:pStyle w:val="10"/>
        <w:spacing w:line="560" w:lineRule="exact"/>
        <w:ind w:right="640" w:firstLine="4960" w:firstLineChars="1550"/>
        <w:rPr>
          <w:rFonts w:ascii="Times New Roman" w:hAnsi="Times New Roman" w:eastAsia="仿宋_GB2312"/>
          <w:sz w:val="32"/>
          <w:szCs w:val="32"/>
        </w:rPr>
      </w:pPr>
    </w:p>
    <w:p w14:paraId="2D40EE0E">
      <w:pPr>
        <w:pStyle w:val="10"/>
        <w:spacing w:line="560" w:lineRule="exact"/>
        <w:ind w:right="640" w:firstLine="5440" w:firstLineChars="1700"/>
        <w:rPr>
          <w:rFonts w:ascii="Times New Roman" w:hAnsi="Times New Roman" w:eastAsia="仿宋_GB2312"/>
          <w:sz w:val="32"/>
          <w:szCs w:val="32"/>
        </w:rPr>
      </w:pPr>
      <w:r>
        <w:rPr>
          <w:rFonts w:ascii="Times New Roman" w:hAnsi="Times New Roman" w:eastAsia="仿宋_GB2312"/>
          <w:sz w:val="32"/>
          <w:szCs w:val="32"/>
        </w:rPr>
        <w:t>共青团昆明市委</w:t>
      </w:r>
    </w:p>
    <w:p w14:paraId="3C9B73E3">
      <w:pPr>
        <w:pStyle w:val="10"/>
        <w:spacing w:line="560" w:lineRule="exact"/>
        <w:ind w:firstLine="640"/>
        <w:jc w:val="center"/>
        <w:rPr>
          <w:rFonts w:hint="eastAsia" w:ascii="Times New Roman" w:hAnsi="Times New Roman" w:eastAsia="仿宋_GB2312"/>
          <w:sz w:val="32"/>
          <w:szCs w:val="32"/>
          <w:highlight w:val="none"/>
          <w:lang w:eastAsia="zh-CN"/>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2024年</w:t>
      </w: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rPr>
        <w:t>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8098c64e-bbb6-482c-accb-64e6cd387fb3"/>
  </w:docVars>
  <w:rsids>
    <w:rsidRoot w:val="4F9600B3"/>
    <w:rsid w:val="00077D24"/>
    <w:rsid w:val="000916E6"/>
    <w:rsid w:val="000B4105"/>
    <w:rsid w:val="000C6AEE"/>
    <w:rsid w:val="000D0026"/>
    <w:rsid w:val="000D18A0"/>
    <w:rsid w:val="000E6CF4"/>
    <w:rsid w:val="001042AE"/>
    <w:rsid w:val="00104E6A"/>
    <w:rsid w:val="00110130"/>
    <w:rsid w:val="00114846"/>
    <w:rsid w:val="0016145C"/>
    <w:rsid w:val="001A2BB7"/>
    <w:rsid w:val="001A5727"/>
    <w:rsid w:val="001B3F4D"/>
    <w:rsid w:val="001B628A"/>
    <w:rsid w:val="001D2C15"/>
    <w:rsid w:val="001D5949"/>
    <w:rsid w:val="002028AC"/>
    <w:rsid w:val="00222F4D"/>
    <w:rsid w:val="00227F74"/>
    <w:rsid w:val="00246CA1"/>
    <w:rsid w:val="002612A3"/>
    <w:rsid w:val="00265913"/>
    <w:rsid w:val="00273181"/>
    <w:rsid w:val="0028041A"/>
    <w:rsid w:val="0028349B"/>
    <w:rsid w:val="002D4F31"/>
    <w:rsid w:val="002F58BF"/>
    <w:rsid w:val="00315346"/>
    <w:rsid w:val="0031591E"/>
    <w:rsid w:val="00322FDE"/>
    <w:rsid w:val="00332A0D"/>
    <w:rsid w:val="00335813"/>
    <w:rsid w:val="00343123"/>
    <w:rsid w:val="00382F5D"/>
    <w:rsid w:val="003866EC"/>
    <w:rsid w:val="003C6ED6"/>
    <w:rsid w:val="003E1C43"/>
    <w:rsid w:val="003F639A"/>
    <w:rsid w:val="0041358A"/>
    <w:rsid w:val="00414870"/>
    <w:rsid w:val="00420E4D"/>
    <w:rsid w:val="00464B09"/>
    <w:rsid w:val="0047189A"/>
    <w:rsid w:val="004940C1"/>
    <w:rsid w:val="004D2743"/>
    <w:rsid w:val="004F6B4C"/>
    <w:rsid w:val="0052164B"/>
    <w:rsid w:val="00557FC7"/>
    <w:rsid w:val="00574783"/>
    <w:rsid w:val="00576114"/>
    <w:rsid w:val="00577FAC"/>
    <w:rsid w:val="00595987"/>
    <w:rsid w:val="005B7F0B"/>
    <w:rsid w:val="005C08CE"/>
    <w:rsid w:val="005E3F8D"/>
    <w:rsid w:val="005E7E4D"/>
    <w:rsid w:val="006012EA"/>
    <w:rsid w:val="0060217A"/>
    <w:rsid w:val="0060503B"/>
    <w:rsid w:val="00605A4F"/>
    <w:rsid w:val="00611E30"/>
    <w:rsid w:val="0062782D"/>
    <w:rsid w:val="006507ED"/>
    <w:rsid w:val="006657FE"/>
    <w:rsid w:val="00667E03"/>
    <w:rsid w:val="0068089B"/>
    <w:rsid w:val="006B506D"/>
    <w:rsid w:val="006C10EC"/>
    <w:rsid w:val="006D4660"/>
    <w:rsid w:val="006E5BF5"/>
    <w:rsid w:val="007550AD"/>
    <w:rsid w:val="00755F4C"/>
    <w:rsid w:val="00786D7B"/>
    <w:rsid w:val="007B6CD1"/>
    <w:rsid w:val="007B7601"/>
    <w:rsid w:val="007E0F73"/>
    <w:rsid w:val="007E671C"/>
    <w:rsid w:val="007F5B37"/>
    <w:rsid w:val="00846D09"/>
    <w:rsid w:val="008861BE"/>
    <w:rsid w:val="008C78F3"/>
    <w:rsid w:val="008E4287"/>
    <w:rsid w:val="008F383F"/>
    <w:rsid w:val="008F55A4"/>
    <w:rsid w:val="009762A4"/>
    <w:rsid w:val="0098064A"/>
    <w:rsid w:val="00996673"/>
    <w:rsid w:val="009A3A7C"/>
    <w:rsid w:val="009B7AE6"/>
    <w:rsid w:val="009C3E47"/>
    <w:rsid w:val="009D5EB9"/>
    <w:rsid w:val="009D7AF2"/>
    <w:rsid w:val="009E0BD6"/>
    <w:rsid w:val="009F416E"/>
    <w:rsid w:val="009F79B4"/>
    <w:rsid w:val="00A02180"/>
    <w:rsid w:val="00A04F89"/>
    <w:rsid w:val="00A22449"/>
    <w:rsid w:val="00AA5FD9"/>
    <w:rsid w:val="00AD2E6E"/>
    <w:rsid w:val="00AD3512"/>
    <w:rsid w:val="00AE1136"/>
    <w:rsid w:val="00B002A7"/>
    <w:rsid w:val="00B1283B"/>
    <w:rsid w:val="00B26473"/>
    <w:rsid w:val="00B27CBB"/>
    <w:rsid w:val="00B968E9"/>
    <w:rsid w:val="00BC200D"/>
    <w:rsid w:val="00BC3629"/>
    <w:rsid w:val="00BE0E08"/>
    <w:rsid w:val="00BE7BE4"/>
    <w:rsid w:val="00BF714B"/>
    <w:rsid w:val="00C25EA5"/>
    <w:rsid w:val="00C263BF"/>
    <w:rsid w:val="00C26EE8"/>
    <w:rsid w:val="00C32337"/>
    <w:rsid w:val="00C37995"/>
    <w:rsid w:val="00C44AA1"/>
    <w:rsid w:val="00C84659"/>
    <w:rsid w:val="00C96DAD"/>
    <w:rsid w:val="00C973E0"/>
    <w:rsid w:val="00CA5BBF"/>
    <w:rsid w:val="00CC62B4"/>
    <w:rsid w:val="00CE0B5F"/>
    <w:rsid w:val="00CF16ED"/>
    <w:rsid w:val="00D00C3F"/>
    <w:rsid w:val="00D1721F"/>
    <w:rsid w:val="00D33D7B"/>
    <w:rsid w:val="00D34B2A"/>
    <w:rsid w:val="00D35DE6"/>
    <w:rsid w:val="00D35EE2"/>
    <w:rsid w:val="00D4378C"/>
    <w:rsid w:val="00D67D5D"/>
    <w:rsid w:val="00D931EE"/>
    <w:rsid w:val="00DC46B4"/>
    <w:rsid w:val="00DF1317"/>
    <w:rsid w:val="00E06616"/>
    <w:rsid w:val="00E13F15"/>
    <w:rsid w:val="00E30606"/>
    <w:rsid w:val="00E4699F"/>
    <w:rsid w:val="00E479B0"/>
    <w:rsid w:val="00E73930"/>
    <w:rsid w:val="00EA142F"/>
    <w:rsid w:val="00EA59FC"/>
    <w:rsid w:val="00F104D3"/>
    <w:rsid w:val="00F1085E"/>
    <w:rsid w:val="00F307FF"/>
    <w:rsid w:val="00F337D6"/>
    <w:rsid w:val="00F5034D"/>
    <w:rsid w:val="00F73FFC"/>
    <w:rsid w:val="00F81980"/>
    <w:rsid w:val="00FB207B"/>
    <w:rsid w:val="00FC4C04"/>
    <w:rsid w:val="00FE3D5B"/>
    <w:rsid w:val="00FE4FE5"/>
    <w:rsid w:val="017C5FDB"/>
    <w:rsid w:val="03195ABA"/>
    <w:rsid w:val="04BF5F83"/>
    <w:rsid w:val="04EB2BE6"/>
    <w:rsid w:val="0D436D4F"/>
    <w:rsid w:val="0D5C1DF5"/>
    <w:rsid w:val="12D13D49"/>
    <w:rsid w:val="14281A18"/>
    <w:rsid w:val="17700166"/>
    <w:rsid w:val="1BD069D9"/>
    <w:rsid w:val="1CE4012E"/>
    <w:rsid w:val="1DA02A5B"/>
    <w:rsid w:val="200261B9"/>
    <w:rsid w:val="246D4156"/>
    <w:rsid w:val="25EF714A"/>
    <w:rsid w:val="2D8F19E1"/>
    <w:rsid w:val="35C42334"/>
    <w:rsid w:val="3D855B9A"/>
    <w:rsid w:val="4262196A"/>
    <w:rsid w:val="43F73887"/>
    <w:rsid w:val="45E00BE3"/>
    <w:rsid w:val="4ABE7393"/>
    <w:rsid w:val="4B942A9D"/>
    <w:rsid w:val="4C0C46E5"/>
    <w:rsid w:val="4C275F8A"/>
    <w:rsid w:val="4F9600B3"/>
    <w:rsid w:val="4FB462A1"/>
    <w:rsid w:val="54606EAE"/>
    <w:rsid w:val="55590538"/>
    <w:rsid w:val="59E14937"/>
    <w:rsid w:val="5A1F64FA"/>
    <w:rsid w:val="617526CF"/>
    <w:rsid w:val="61BE1502"/>
    <w:rsid w:val="659C1016"/>
    <w:rsid w:val="666A1688"/>
    <w:rsid w:val="68A672CC"/>
    <w:rsid w:val="6B9749F4"/>
    <w:rsid w:val="700900C4"/>
    <w:rsid w:val="705E44E2"/>
    <w:rsid w:val="7CAB38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Times New Roman"/>
      <w:kern w:val="2"/>
      <w:sz w:val="32"/>
      <w:szCs w:val="32"/>
      <w:lang w:val="en-US" w:eastAsia="zh-CN" w:bidi="ar-SA"/>
    </w:rPr>
  </w:style>
  <w:style w:type="paragraph" w:styleId="2">
    <w:name w:val="heading 1"/>
    <w:basedOn w:val="1"/>
    <w:next w:val="1"/>
    <w:link w:val="9"/>
    <w:qFormat/>
    <w:uiPriority w:val="9"/>
    <w:pPr>
      <w:keepNext/>
      <w:keepLines/>
      <w:spacing w:before="340" w:after="330" w:line="576" w:lineRule="auto"/>
      <w:outlineLvl w:val="0"/>
    </w:pPr>
    <w:rPr>
      <w:rFonts w:eastAsia="宋体"/>
      <w:b/>
      <w:kern w:val="44"/>
      <w:sz w:val="44"/>
      <w:szCs w:val="2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方正仿宋简体" w:cs="Times New Roman"/>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标题 1 Char"/>
    <w:basedOn w:val="6"/>
    <w:link w:val="2"/>
    <w:qFormat/>
    <w:uiPriority w:val="9"/>
    <w:rPr>
      <w:rFonts w:ascii="Calibri" w:hAnsi="Calibri" w:cs="Times New Roman"/>
      <w:b/>
      <w:kern w:val="44"/>
      <w:sz w:val="44"/>
      <w:szCs w:val="22"/>
    </w:rPr>
  </w:style>
  <w:style w:type="paragraph" w:styleId="10">
    <w:name w:val="List Paragraph"/>
    <w:basedOn w:val="1"/>
    <w:qFormat/>
    <w:uiPriority w:val="34"/>
    <w:pPr>
      <w:ind w:firstLine="420" w:firstLineChars="200"/>
    </w:pPr>
    <w:rPr>
      <w:rFonts w:eastAsia="宋体"/>
      <w:sz w:val="21"/>
      <w:szCs w:val="22"/>
    </w:rPr>
  </w:style>
  <w:style w:type="paragraph" w:customStyle="1" w:styleId="11">
    <w:name w:val="列出段落1"/>
    <w:basedOn w:val="1"/>
    <w:qFormat/>
    <w:uiPriority w:val="34"/>
    <w:pPr>
      <w:ind w:firstLine="420" w:firstLineChars="200"/>
    </w:pPr>
    <w:rPr>
      <w:rFonts w:eastAsia="宋体" w:cs="黑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834</Words>
  <Characters>857</Characters>
  <Lines>7</Lines>
  <Paragraphs>2</Paragraphs>
  <TotalTime>6</TotalTime>
  <ScaleCrop>false</ScaleCrop>
  <LinksUpToDate>false</LinksUpToDate>
  <CharactersWithSpaces>883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2018-05-09T02:52:00Z</dcterms:created>
  <dc:creator>壹次心</dc:creator>
  <cp:lastModifiedBy>壹次心</cp:lastModifiedBy>
  <cp:lastPrinted>2020-06-17T02:50:00Z</cp:lastPrinted>
  <dcterms:modified xsi:type="dcterms:W3CDTF">2024-09-19T07:40:23Z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D51C6B00A64144E087B40D597FC77C1B_13</vt:lpwstr>
  </property>
</Properties>
</file>