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4D604">
      <w:pPr>
        <w:jc w:val="center"/>
        <w:rPr>
          <w:rFonts w:hint="default" w:ascii="Times New Roman" w:hAnsi="Times New Roman" w:eastAsia="仿宋_GB2312" w:cs="Times New Roman"/>
          <w:color w:val="000000"/>
        </w:rPr>
      </w:pPr>
      <w:r>
        <w:rPr>
          <w:rFonts w:hint="default" w:ascii="Times New Roman" w:hAnsi="Times New Roman" w:eastAsia="方正小标宋简体" w:cs="Times New Roman"/>
          <w:bCs/>
          <w:color w:val="FF0000"/>
          <w:spacing w:val="20"/>
          <w:w w:val="70"/>
          <w:sz w:val="116"/>
          <w:szCs w:val="116"/>
        </w:rPr>
        <w:t>共青团昆明市委文件</w:t>
      </w:r>
    </w:p>
    <w:p w14:paraId="07F8B8BC">
      <w:pPr>
        <w:spacing w:line="540" w:lineRule="exact"/>
        <w:ind w:firstLine="3990" w:firstLineChars="1900"/>
        <w:rPr>
          <w:rFonts w:hint="default" w:ascii="Times New Roman" w:hAnsi="Times New Roman" w:eastAsia="宋体" w:cs="Times New Roman"/>
          <w:color w:val="FF0000"/>
          <w:sz w:val="44"/>
          <w:szCs w:val="44"/>
        </w:rPr>
      </w:pPr>
      <w:r>
        <w:rPr>
          <w:rFonts w:hint="default" w:ascii="Times New Roman" w:hAnsi="Times New Roman" w:eastAsia="宋体" w:cs="Times New Roman"/>
          <w:color w:val="FF0000"/>
          <w:sz w:val="21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-184785</wp:posOffset>
                </wp:positionH>
                <wp:positionV relativeFrom="paragraph">
                  <wp:posOffset>163195</wp:posOffset>
                </wp:positionV>
                <wp:extent cx="2540000" cy="0"/>
                <wp:effectExtent l="0" t="22225" r="3175" b="2540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0000" cy="0"/>
                        </a:xfrm>
                        <a:prstGeom prst="line">
                          <a:avLst/>
                        </a:prstGeom>
                        <a:ln w="444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14.55pt;margin-top:12.85pt;height:0pt;width:200pt;z-index:251659264;mso-width-relative:page;mso-height-relative:page;" filled="f" stroked="t" coordsize="21600,21600" o:gfxdata="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DD5wFHZAAAACQEAAA8AAAAAAAAAAQAgAAAAIgAAAGRycy9k&#10;b3ducmV2LnhtbFBLAQIUABQAAAAIAIdO4kC7xkh/AQIAAP0DAAAOAAAAAAAAAAEAIAAAACgBAABk&#10;cnMvZTJvRG9jLnhtbFBLBQYAAAAABgAGAFkBAACbBQAAAAA=&#10;">
                <v:fill on="f" focussize="0,0"/>
                <v:stroke weight="3.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宋体" w:cs="Times New Roman"/>
          <w:color w:val="FF0000"/>
          <w:sz w:val="21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2884805</wp:posOffset>
                </wp:positionH>
                <wp:positionV relativeFrom="paragraph">
                  <wp:posOffset>163195</wp:posOffset>
                </wp:positionV>
                <wp:extent cx="2540000" cy="0"/>
                <wp:effectExtent l="0" t="22225" r="3175" b="2540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0000" cy="0"/>
                        </a:xfrm>
                        <a:prstGeom prst="line">
                          <a:avLst/>
                        </a:prstGeom>
                        <a:ln w="444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27.15pt;margin-top:12.85pt;height:0pt;width:200pt;z-index:251660288;mso-width-relative:page;mso-height-relative:page;" filled="f" stroked="t" coordsize="21600,21600" o:gfxdata="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o/fF69cAAAAJAQAADwAAAAAAAAABACAAAAAiAAAAZHJzL2Rvd25y&#10;ZXYueG1sUEsBAhQAFAAAAAgAh07iQPHRflb/AQAA/QMAAA4AAAAAAAAAAQAgAAAAJgEAAGRycy9l&#10;Mm9Eb2MueG1sUEsFBgAAAAAGAAYAWQEAAJcFAAAAAA==&#10;">
                <v:fill on="f" focussize="0,0"/>
                <v:stroke weight="3.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宋体" w:cs="Times New Roman"/>
          <w:color w:val="FF0000"/>
          <w:sz w:val="44"/>
          <w:szCs w:val="44"/>
        </w:rPr>
        <w:t>★</w:t>
      </w:r>
    </w:p>
    <w:p w14:paraId="55F33D46">
      <w:pPr>
        <w:spacing w:line="560" w:lineRule="exact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7C04A9F2">
      <w:pPr>
        <w:spacing w:line="560" w:lineRule="exact"/>
        <w:jc w:val="center"/>
        <w:rPr>
          <w:rFonts w:hint="default" w:ascii="Times New Roman" w:hAnsi="Times New Roman" w:eastAsia="方正小标宋简体" w:cs="Times New Roman"/>
          <w:color w:val="FF000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共青团昆明市委关于2026年昆明市少先队辅导员专业技能集中交流展示活动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计划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公示</w:t>
      </w:r>
    </w:p>
    <w:p w14:paraId="07254D71">
      <w:pPr>
        <w:spacing w:line="640" w:lineRule="exact"/>
        <w:rPr>
          <w:rFonts w:hint="default" w:ascii="Times New Roman" w:hAnsi="Times New Roman" w:eastAsia="仿宋_GB2312" w:cs="Times New Roman"/>
        </w:rPr>
      </w:pPr>
    </w:p>
    <w:p w14:paraId="63F24D7D">
      <w:pPr>
        <w:spacing w:line="560" w:lineRule="exact"/>
        <w:rPr>
          <w:rFonts w:hint="default" w:ascii="Times New Roman" w:hAnsi="Times New Roman" w:eastAsia="仿宋_GB2312" w:cs="Times New Roman"/>
          <w:szCs w:val="30"/>
        </w:rPr>
      </w:pPr>
      <w:r>
        <w:rPr>
          <w:rFonts w:hint="default" w:ascii="Times New Roman" w:hAnsi="Times New Roman" w:eastAsia="仿宋_GB2312" w:cs="Times New Roman"/>
          <w:szCs w:val="30"/>
        </w:rPr>
        <w:t>各意向承接方：</w:t>
      </w:r>
    </w:p>
    <w:p w14:paraId="3AC0A91F">
      <w:pPr>
        <w:spacing w:line="560" w:lineRule="exact"/>
        <w:ind w:firstLine="579" w:firstLineChars="181"/>
        <w:rPr>
          <w:rFonts w:hint="default" w:ascii="Times New Roman" w:hAnsi="Times New Roman" w:eastAsia="仿宋_GB2312" w:cs="Times New Roman"/>
          <w:lang w:eastAsia="zh-CN"/>
        </w:rPr>
      </w:pPr>
      <w:r>
        <w:rPr>
          <w:rFonts w:hint="default" w:ascii="Times New Roman" w:hAnsi="Times New Roman" w:eastAsia="仿宋_GB2312" w:cs="Times New Roman"/>
        </w:rPr>
        <w:t>根据《昆明市人民政府办公厅关于推进政府购买服务的实施意见（暂行）》（昆政办〔2016〕34号）以及昆明市财政局关于印发《2020年昆明市市本级政府购买服务指导性目录》的通知（昆财综〔2020〕33号）文件精神，为</w:t>
      </w:r>
      <w:r>
        <w:rPr>
          <w:rFonts w:hint="eastAsia" w:ascii="Times New Roman" w:hAnsi="Times New Roman" w:eastAsia="仿宋_GB2312" w:cs="Times New Roman"/>
          <w:lang w:val="en-US" w:eastAsia="zh-CN"/>
        </w:rPr>
        <w:t>推动</w:t>
      </w:r>
      <w:r>
        <w:rPr>
          <w:rFonts w:hint="default" w:ascii="Times New Roman" w:hAnsi="Times New Roman" w:eastAsia="仿宋_GB2312" w:cs="Times New Roman"/>
        </w:rPr>
        <w:t>2026年昆明市少先队辅导员专业技能集中交流展示活动</w:t>
      </w:r>
      <w:r>
        <w:rPr>
          <w:rFonts w:hint="default" w:ascii="Times New Roman" w:hAnsi="Times New Roman" w:eastAsia="仿宋_GB2312" w:cs="Times New Roman"/>
          <w:lang w:val="en-US" w:eastAsia="zh-CN"/>
        </w:rPr>
        <w:t>有序开展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8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8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确保招募过程公平、公正、公开，</w:t>
      </w:r>
      <w:r>
        <w:rPr>
          <w:rFonts w:hint="default" w:ascii="Times New Roman" w:hAnsi="Times New Roman" w:eastAsia="仿宋_GB2312" w:cs="Times New Roman"/>
        </w:rPr>
        <w:t>共青团昆明市委拟引入第三方机构协助完成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2026年昆明市少先队辅导员专业技能集中交流展示活动</w:t>
      </w:r>
      <w:r>
        <w:rPr>
          <w:rFonts w:hint="default" w:ascii="Times New Roman" w:hAnsi="Times New Roman" w:eastAsia="仿宋_GB2312" w:cs="Times New Roman"/>
        </w:rPr>
        <w:t>工作</w:t>
      </w:r>
      <w:r>
        <w:rPr>
          <w:rFonts w:hint="default" w:ascii="Times New Roman" w:hAnsi="Times New Roman" w:eastAsia="仿宋_GB2312" w:cs="Times New Roman"/>
          <w:lang w:eastAsia="zh-CN"/>
        </w:rPr>
        <w:t>。</w:t>
      </w:r>
    </w:p>
    <w:p w14:paraId="129132EA">
      <w:pPr>
        <w:spacing w:line="560" w:lineRule="exact"/>
        <w:ind w:firstLine="579" w:firstLineChars="181"/>
        <w:rPr>
          <w:rFonts w:hint="default" w:ascii="Times New Roman" w:hAnsi="Times New Roman" w:eastAsia="仿宋_GB2312" w:cs="Times New Roman"/>
          <w:lang w:val="zh-CN"/>
        </w:rPr>
      </w:pPr>
      <w:r>
        <w:rPr>
          <w:rFonts w:hint="default" w:ascii="Times New Roman" w:hAnsi="Times New Roman" w:eastAsia="仿宋_GB2312" w:cs="Times New Roman"/>
          <w:lang w:val="zh-CN"/>
        </w:rPr>
        <w:t>现已拟制完成采购服务计划书，特进行公示并开展采购服务工作，请各意向承接方积极参与。</w:t>
      </w:r>
    </w:p>
    <w:p w14:paraId="5A782E0B">
      <w:pPr>
        <w:spacing w:line="560" w:lineRule="exact"/>
        <w:ind w:firstLine="579" w:firstLineChars="181"/>
        <w:rPr>
          <w:rFonts w:hint="default" w:ascii="Times New Roman" w:hAnsi="Times New Roman" w:eastAsia="仿宋_GB2312" w:cs="Times New Roman"/>
          <w:lang w:val="zh-CN"/>
        </w:rPr>
      </w:pPr>
    </w:p>
    <w:p w14:paraId="202A2118">
      <w:pPr>
        <w:rPr>
          <w:rFonts w:hint="default" w:ascii="Times New Roman" w:hAnsi="Times New Roman" w:eastAsia="方正小标宋简体" w:cs="Times New Roman"/>
          <w:bCs/>
        </w:rPr>
      </w:pPr>
    </w:p>
    <w:p w14:paraId="03B41FCC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Cs/>
          <w:sz w:val="44"/>
          <w:szCs w:val="44"/>
        </w:rPr>
      </w:pPr>
    </w:p>
    <w:p w14:paraId="5B8D9BE8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Cs/>
          <w:sz w:val="44"/>
          <w:szCs w:val="44"/>
        </w:rPr>
      </w:pPr>
    </w:p>
    <w:p w14:paraId="43052AA5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Cs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共青团昆明市委关于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2026年昆明市少先队辅导员专业技能集中交流展示活动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工作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计划</w:t>
      </w:r>
    </w:p>
    <w:p w14:paraId="6B02EB41"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</w:rPr>
      </w:pPr>
    </w:p>
    <w:p w14:paraId="00F8B7B7">
      <w:pPr>
        <w:pStyle w:val="15"/>
        <w:numPr>
          <w:ilvl w:val="0"/>
          <w:numId w:val="1"/>
        </w:numPr>
        <w:spacing w:line="560" w:lineRule="exact"/>
        <w:ind w:firstLine="640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项目名称</w:t>
      </w:r>
    </w:p>
    <w:p w14:paraId="60C1FAAD">
      <w:pPr>
        <w:pStyle w:val="15"/>
        <w:spacing w:line="560" w:lineRule="exact"/>
        <w:ind w:firstLine="64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2026年昆明市少先队辅导员专业技能集中交流展示活动</w:t>
      </w:r>
    </w:p>
    <w:p w14:paraId="20B9738A">
      <w:pPr>
        <w:spacing w:line="560" w:lineRule="exact"/>
        <w:ind w:firstLine="640" w:firstLineChars="200"/>
        <w:jc w:val="both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二、购买主体</w:t>
      </w:r>
    </w:p>
    <w:p w14:paraId="7C0E8DEB">
      <w:pPr>
        <w:pStyle w:val="15"/>
        <w:spacing w:line="560" w:lineRule="exact"/>
        <w:ind w:firstLine="64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单位名称：中国共产主义青年团昆明市委员会</w:t>
      </w:r>
    </w:p>
    <w:p w14:paraId="79882573">
      <w:pPr>
        <w:pStyle w:val="15"/>
        <w:spacing w:line="560" w:lineRule="exact"/>
        <w:ind w:firstLine="640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三、项目概况</w:t>
      </w:r>
    </w:p>
    <w:p w14:paraId="0A1BE1C6">
      <w:pPr>
        <w:pStyle w:val="15"/>
        <w:spacing w:line="560" w:lineRule="exact"/>
        <w:ind w:firstLine="640"/>
        <w:rPr>
          <w:rFonts w:hint="default" w:ascii="Times New Roman" w:hAnsi="Times New Roman" w:eastAsia="楷体_GB2312" w:cs="Times New Roman"/>
          <w:bCs/>
          <w:sz w:val="32"/>
          <w:szCs w:val="32"/>
        </w:rPr>
      </w:pPr>
      <w:r>
        <w:rPr>
          <w:rFonts w:hint="default" w:ascii="Times New Roman" w:hAnsi="Times New Roman" w:eastAsia="楷体_GB2312" w:cs="Times New Roman"/>
          <w:bCs/>
          <w:sz w:val="32"/>
          <w:szCs w:val="32"/>
        </w:rPr>
        <w:t>（一）本项目主要工作内容</w:t>
      </w:r>
    </w:p>
    <w:p w14:paraId="6CF856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加强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少先队辅导员队伍建设，有序组织开展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2026年昆明市少先队辅导员专业技能集中交流展示活动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，包含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eastAsia="zh-CN"/>
        </w:rPr>
        <w:t>政治理论测试、红领巾主题宣讲、少先队活动课设计、少先队工作情景解答、现场观摩培训等环节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完成参加活动少先队辅导员交流活动安排、食宿安排及评委专家邀请等工作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 w14:paraId="0C7451EE">
      <w:pPr>
        <w:pStyle w:val="15"/>
        <w:numPr>
          <w:ilvl w:val="0"/>
          <w:numId w:val="2"/>
        </w:numPr>
        <w:spacing w:line="560" w:lineRule="exact"/>
        <w:ind w:firstLine="640"/>
        <w:rPr>
          <w:rFonts w:hint="default" w:ascii="Times New Roman" w:hAnsi="Times New Roman" w:eastAsia="楷体_GB2312" w:cs="Times New Roman"/>
          <w:bCs/>
          <w:color w:val="auto"/>
          <w:sz w:val="32"/>
          <w:szCs w:val="32"/>
        </w:rPr>
      </w:pPr>
      <w:r>
        <w:rPr>
          <w:rFonts w:hint="default" w:ascii="Times New Roman" w:hAnsi="Times New Roman" w:eastAsia="楷体_GB2312" w:cs="Times New Roman"/>
          <w:bCs/>
          <w:color w:val="auto"/>
          <w:sz w:val="32"/>
          <w:szCs w:val="32"/>
        </w:rPr>
        <w:t>本项目实施目的和意义</w:t>
      </w:r>
    </w:p>
    <w:p w14:paraId="0ABE46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立足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少先队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职能，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搭建少先队辅导员学习展示、互学互鉴的平台，夯实辅导员少先队专业功底，提升开展少年儿童思想引领和活动组织的能力；发掘优秀骨干，树立育人榜样，进一步规范少先队基础工作，建强少先队辅导员队伍，增强少先队组织活力，更好发挥少先队立德树人作用，引导少先队员听党话、跟党走。</w:t>
      </w:r>
    </w:p>
    <w:p w14:paraId="23E6FE2E">
      <w:pPr>
        <w:pStyle w:val="15"/>
        <w:spacing w:line="560" w:lineRule="exact"/>
        <w:ind w:firstLine="640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四、预算资金</w:t>
      </w:r>
    </w:p>
    <w:p w14:paraId="30241A26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楷体_GB2312" w:cs="Times New Roman"/>
        </w:rPr>
        <w:t>（一）项目预算金额：</w:t>
      </w:r>
      <w:r>
        <w:rPr>
          <w:rFonts w:hint="eastAsia" w:ascii="Times New Roman" w:hAnsi="Times New Roman" w:eastAsia="仿宋_GB2312" w:cs="Times New Roman"/>
          <w:color w:val="auto"/>
          <w:lang w:val="en-US" w:eastAsia="zh-CN"/>
        </w:rPr>
        <w:t>6.5</w:t>
      </w:r>
      <w:r>
        <w:rPr>
          <w:rFonts w:hint="default" w:ascii="Times New Roman" w:hAnsi="Times New Roman" w:eastAsia="仿宋_GB2312" w:cs="Times New Roman"/>
        </w:rPr>
        <w:t>万元</w:t>
      </w:r>
    </w:p>
    <w:p w14:paraId="68D7874A">
      <w:pPr>
        <w:spacing w:line="560" w:lineRule="exact"/>
        <w:ind w:firstLine="640" w:firstLineChars="200"/>
        <w:rPr>
          <w:rFonts w:hint="default" w:ascii="Times New Roman" w:hAnsi="Times New Roman" w:eastAsia="楷体_GB2312" w:cs="Times New Roman"/>
          <w:color w:val="FF0000"/>
          <w:lang w:eastAsia="zh-CN"/>
        </w:rPr>
      </w:pPr>
      <w:r>
        <w:rPr>
          <w:rFonts w:hint="default" w:ascii="Times New Roman" w:hAnsi="Times New Roman" w:eastAsia="楷体_GB2312" w:cs="Times New Roman"/>
        </w:rPr>
        <w:t>（二）资金来源：</w:t>
      </w:r>
      <w:r>
        <w:rPr>
          <w:rFonts w:hint="eastAsia" w:ascii="Times New Roman" w:hAnsi="Times New Roman" w:eastAsia="楷体_GB2312" w:cs="Times New Roman"/>
          <w:lang w:eastAsia="zh-CN"/>
        </w:rPr>
        <w:t>志愿者预青及团代表</w:t>
      </w:r>
      <w:r>
        <w:rPr>
          <w:rFonts w:hint="default" w:ascii="Times New Roman" w:hAnsi="Times New Roman" w:eastAsia="楷体_GB2312" w:cs="Times New Roman"/>
          <w:lang w:eastAsia="zh-CN"/>
        </w:rPr>
        <w:t>工作经费</w:t>
      </w:r>
    </w:p>
    <w:p w14:paraId="32956C04">
      <w:pPr>
        <w:pStyle w:val="15"/>
        <w:spacing w:line="560" w:lineRule="exact"/>
        <w:ind w:firstLine="640"/>
        <w:rPr>
          <w:rFonts w:hint="default" w:ascii="Times New Roman" w:hAnsi="Times New Roman" w:eastAsia="黑体" w:cs="Times New Roman"/>
          <w:bCs/>
          <w:sz w:val="32"/>
          <w:szCs w:val="32"/>
        </w:rPr>
      </w:pPr>
      <w:bookmarkStart w:id="0" w:name="OLE_LINK1"/>
      <w:r>
        <w:rPr>
          <w:rFonts w:hint="default" w:ascii="Times New Roman" w:hAnsi="Times New Roman" w:eastAsia="黑体" w:cs="Times New Roman"/>
          <w:bCs/>
          <w:sz w:val="32"/>
          <w:szCs w:val="32"/>
        </w:rPr>
        <w:t>五、承接标准</w:t>
      </w:r>
    </w:p>
    <w:p w14:paraId="3D224C6F">
      <w:pPr>
        <w:spacing w:line="560" w:lineRule="exact"/>
        <w:ind w:firstLine="576" w:firstLineChars="18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lang w:val="en-US" w:eastAsia="zh-CN"/>
        </w:rPr>
        <w:t>具备相关服务经验，项目承接方人员具备从业证书</w:t>
      </w:r>
      <w:r>
        <w:rPr>
          <w:rFonts w:hint="default" w:ascii="Times New Roman" w:hAnsi="Times New Roman" w:eastAsia="仿宋_GB2312" w:cs="Times New Roman"/>
          <w:lang w:eastAsia="zh-CN"/>
        </w:rPr>
        <w:t>，</w:t>
      </w:r>
      <w:r>
        <w:rPr>
          <w:rFonts w:hint="default" w:ascii="Times New Roman" w:hAnsi="Times New Roman" w:eastAsia="仿宋_GB2312" w:cs="Times New Roman"/>
        </w:rPr>
        <w:t>三年内无不良信用记录。</w:t>
      </w:r>
    </w:p>
    <w:bookmarkEnd w:id="0"/>
    <w:p w14:paraId="7CC3122F">
      <w:pPr>
        <w:pStyle w:val="15"/>
        <w:spacing w:line="560" w:lineRule="exact"/>
        <w:ind w:firstLine="640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六、目标要求</w:t>
      </w:r>
    </w:p>
    <w:p w14:paraId="77347467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承接主体应当按与购买主体签订的服务协议要求，认真组织相关工作，确保相关工作的实施。</w:t>
      </w:r>
    </w:p>
    <w:p w14:paraId="6B65A28B"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bCs/>
        </w:rPr>
      </w:pPr>
      <w:r>
        <w:rPr>
          <w:rFonts w:hint="default" w:ascii="Times New Roman" w:hAnsi="Times New Roman" w:eastAsia="黑体" w:cs="Times New Roman"/>
          <w:bCs/>
        </w:rPr>
        <w:t>七、资金支付方式</w:t>
      </w:r>
    </w:p>
    <w:p w14:paraId="73386657">
      <w:pPr>
        <w:pStyle w:val="14"/>
        <w:spacing w:line="560" w:lineRule="exact"/>
        <w:ind w:left="420" w:firstLine="0" w:firstLineChars="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按照签订购买服务协议内容支付服务费用。</w:t>
      </w:r>
    </w:p>
    <w:p w14:paraId="5F5657D8"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bCs/>
        </w:rPr>
      </w:pPr>
      <w:r>
        <w:rPr>
          <w:rFonts w:hint="default" w:ascii="Times New Roman" w:hAnsi="Times New Roman" w:eastAsia="黑体" w:cs="Times New Roman"/>
          <w:bCs/>
        </w:rPr>
        <w:t>八、项目联系方式</w:t>
      </w:r>
    </w:p>
    <w:p w14:paraId="03E19C2E">
      <w:pPr>
        <w:pStyle w:val="14"/>
        <w:spacing w:line="560" w:lineRule="exact"/>
        <w:ind w:left="420" w:firstLine="0" w:firstLineChars="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姓名：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李文竹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联系电话：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5912146771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</w:t>
      </w:r>
    </w:p>
    <w:p w14:paraId="283449C2">
      <w:pPr>
        <w:pStyle w:val="14"/>
        <w:spacing w:line="560" w:lineRule="exact"/>
        <w:ind w:right="640" w:firstLine="4960" w:firstLineChars="1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6E4C929">
      <w:pPr>
        <w:pStyle w:val="14"/>
        <w:spacing w:line="560" w:lineRule="exact"/>
        <w:ind w:right="640" w:firstLine="4960" w:firstLineChars="1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0517293">
      <w:pPr>
        <w:pStyle w:val="14"/>
        <w:spacing w:line="560" w:lineRule="exact"/>
        <w:ind w:right="640" w:firstLine="5760" w:firstLineChars="18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共青团昆明市委</w:t>
      </w:r>
    </w:p>
    <w:p w14:paraId="1A66D998">
      <w:pPr>
        <w:pStyle w:val="14"/>
        <w:spacing w:line="560" w:lineRule="exact"/>
        <w:ind w:firstLine="640"/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bookmarkStart w:id="1" w:name="_GoBack"/>
      <w:bookmarkEnd w:id="1"/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715F6E"/>
    <w:multiLevelType w:val="singleLevel"/>
    <w:tmpl w:val="D7715F6E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55B8CF1"/>
    <w:multiLevelType w:val="singleLevel"/>
    <w:tmpl w:val="655B8CF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mNjEyOGIwYzZjYWVkMzkwYmMyOTIzNWE2ZGQ3M2YifQ=="/>
    <w:docVar w:name="KSO_WPS_MARK_KEY" w:val="8098c64e-bbb6-482c-accb-64e6cd387fb3"/>
  </w:docVars>
  <w:rsids>
    <w:rsidRoot w:val="4F9600B3"/>
    <w:rsid w:val="00062818"/>
    <w:rsid w:val="00077D24"/>
    <w:rsid w:val="000916E6"/>
    <w:rsid w:val="000B4105"/>
    <w:rsid w:val="000C6AEE"/>
    <w:rsid w:val="000D0026"/>
    <w:rsid w:val="000D18A0"/>
    <w:rsid w:val="000E6CF4"/>
    <w:rsid w:val="001042AE"/>
    <w:rsid w:val="00104E6A"/>
    <w:rsid w:val="00110130"/>
    <w:rsid w:val="00114846"/>
    <w:rsid w:val="0016145C"/>
    <w:rsid w:val="001A2BB7"/>
    <w:rsid w:val="001A5727"/>
    <w:rsid w:val="001B3F4D"/>
    <w:rsid w:val="001B628A"/>
    <w:rsid w:val="001D2C15"/>
    <w:rsid w:val="001D5949"/>
    <w:rsid w:val="002028AC"/>
    <w:rsid w:val="00222F4D"/>
    <w:rsid w:val="00227F74"/>
    <w:rsid w:val="00246CA1"/>
    <w:rsid w:val="002612A3"/>
    <w:rsid w:val="00265913"/>
    <w:rsid w:val="00273181"/>
    <w:rsid w:val="0028041A"/>
    <w:rsid w:val="0028349B"/>
    <w:rsid w:val="002A6EA6"/>
    <w:rsid w:val="002D4F31"/>
    <w:rsid w:val="002F58BF"/>
    <w:rsid w:val="00315346"/>
    <w:rsid w:val="0031591E"/>
    <w:rsid w:val="00322FDE"/>
    <w:rsid w:val="00332A0D"/>
    <w:rsid w:val="00335813"/>
    <w:rsid w:val="00343123"/>
    <w:rsid w:val="00382F5D"/>
    <w:rsid w:val="003866EC"/>
    <w:rsid w:val="003C6ED6"/>
    <w:rsid w:val="003E1C43"/>
    <w:rsid w:val="003F639A"/>
    <w:rsid w:val="0041358A"/>
    <w:rsid w:val="00414870"/>
    <w:rsid w:val="00420E4D"/>
    <w:rsid w:val="00464B09"/>
    <w:rsid w:val="0047189A"/>
    <w:rsid w:val="004940C1"/>
    <w:rsid w:val="004D2743"/>
    <w:rsid w:val="004F6B4C"/>
    <w:rsid w:val="0052164B"/>
    <w:rsid w:val="00557FC7"/>
    <w:rsid w:val="00574783"/>
    <w:rsid w:val="00576114"/>
    <w:rsid w:val="00577FAC"/>
    <w:rsid w:val="00595987"/>
    <w:rsid w:val="005B7F0B"/>
    <w:rsid w:val="005C08CE"/>
    <w:rsid w:val="005E3F8D"/>
    <w:rsid w:val="005E7E4D"/>
    <w:rsid w:val="006012EA"/>
    <w:rsid w:val="0060217A"/>
    <w:rsid w:val="0060503B"/>
    <w:rsid w:val="00605A4F"/>
    <w:rsid w:val="00611E30"/>
    <w:rsid w:val="0062782D"/>
    <w:rsid w:val="006507ED"/>
    <w:rsid w:val="006657FE"/>
    <w:rsid w:val="00667E03"/>
    <w:rsid w:val="0068089B"/>
    <w:rsid w:val="006B506D"/>
    <w:rsid w:val="006C10EC"/>
    <w:rsid w:val="006D4660"/>
    <w:rsid w:val="006E5BF5"/>
    <w:rsid w:val="007550AD"/>
    <w:rsid w:val="00755F4C"/>
    <w:rsid w:val="00786D7B"/>
    <w:rsid w:val="007B6CD1"/>
    <w:rsid w:val="007B7601"/>
    <w:rsid w:val="007E0F73"/>
    <w:rsid w:val="007E671C"/>
    <w:rsid w:val="007F5B37"/>
    <w:rsid w:val="00846D09"/>
    <w:rsid w:val="008861BE"/>
    <w:rsid w:val="008C78F3"/>
    <w:rsid w:val="008E4287"/>
    <w:rsid w:val="008F383F"/>
    <w:rsid w:val="008F55A4"/>
    <w:rsid w:val="009762A4"/>
    <w:rsid w:val="0098064A"/>
    <w:rsid w:val="00996673"/>
    <w:rsid w:val="009A3A7C"/>
    <w:rsid w:val="009B7AE6"/>
    <w:rsid w:val="009C3E47"/>
    <w:rsid w:val="009D5EB9"/>
    <w:rsid w:val="009D7AF2"/>
    <w:rsid w:val="009E0BD6"/>
    <w:rsid w:val="009F416E"/>
    <w:rsid w:val="009F79B4"/>
    <w:rsid w:val="00A02180"/>
    <w:rsid w:val="00A04F89"/>
    <w:rsid w:val="00A22449"/>
    <w:rsid w:val="00AA5FD9"/>
    <w:rsid w:val="00AD2E6E"/>
    <w:rsid w:val="00AD3512"/>
    <w:rsid w:val="00AE1136"/>
    <w:rsid w:val="00B002A7"/>
    <w:rsid w:val="00B1283B"/>
    <w:rsid w:val="00B26473"/>
    <w:rsid w:val="00B27CBB"/>
    <w:rsid w:val="00B968E9"/>
    <w:rsid w:val="00BC200D"/>
    <w:rsid w:val="00BC3629"/>
    <w:rsid w:val="00BE0E08"/>
    <w:rsid w:val="00BE7BE4"/>
    <w:rsid w:val="00BF714B"/>
    <w:rsid w:val="00C25EA5"/>
    <w:rsid w:val="00C263BF"/>
    <w:rsid w:val="00C26EE8"/>
    <w:rsid w:val="00C32337"/>
    <w:rsid w:val="00C37995"/>
    <w:rsid w:val="00C44AA1"/>
    <w:rsid w:val="00C473F5"/>
    <w:rsid w:val="00C84659"/>
    <w:rsid w:val="00C96DAD"/>
    <w:rsid w:val="00C973E0"/>
    <w:rsid w:val="00CA5BBF"/>
    <w:rsid w:val="00CC62B4"/>
    <w:rsid w:val="00CE0B5F"/>
    <w:rsid w:val="00CF16ED"/>
    <w:rsid w:val="00D00C3F"/>
    <w:rsid w:val="00D1721F"/>
    <w:rsid w:val="00D33D7B"/>
    <w:rsid w:val="00D34B2A"/>
    <w:rsid w:val="00D35DE6"/>
    <w:rsid w:val="00D35EE2"/>
    <w:rsid w:val="00D4378C"/>
    <w:rsid w:val="00D67D5D"/>
    <w:rsid w:val="00D931EE"/>
    <w:rsid w:val="00DC46B4"/>
    <w:rsid w:val="00DF1317"/>
    <w:rsid w:val="00E06616"/>
    <w:rsid w:val="00E13F15"/>
    <w:rsid w:val="00E30606"/>
    <w:rsid w:val="00E4699F"/>
    <w:rsid w:val="00E479B0"/>
    <w:rsid w:val="00E73930"/>
    <w:rsid w:val="00EA142F"/>
    <w:rsid w:val="00EA59FC"/>
    <w:rsid w:val="00F104D3"/>
    <w:rsid w:val="00F1085E"/>
    <w:rsid w:val="00F307FF"/>
    <w:rsid w:val="00F337D6"/>
    <w:rsid w:val="00F5034D"/>
    <w:rsid w:val="00F73FFC"/>
    <w:rsid w:val="00F81980"/>
    <w:rsid w:val="00FB207B"/>
    <w:rsid w:val="00FC4C04"/>
    <w:rsid w:val="00FE3D5B"/>
    <w:rsid w:val="00FE4FE5"/>
    <w:rsid w:val="017C5FDB"/>
    <w:rsid w:val="04BF5F83"/>
    <w:rsid w:val="04EB2BE6"/>
    <w:rsid w:val="065668D5"/>
    <w:rsid w:val="0B655CFA"/>
    <w:rsid w:val="0DA8192A"/>
    <w:rsid w:val="14281A18"/>
    <w:rsid w:val="14A06276"/>
    <w:rsid w:val="17700166"/>
    <w:rsid w:val="1BD069D9"/>
    <w:rsid w:val="1CE4012E"/>
    <w:rsid w:val="1FCB44F3"/>
    <w:rsid w:val="232B262E"/>
    <w:rsid w:val="242F3DD2"/>
    <w:rsid w:val="246D4156"/>
    <w:rsid w:val="2499362A"/>
    <w:rsid w:val="28F16887"/>
    <w:rsid w:val="2ACF7D27"/>
    <w:rsid w:val="2D8F19E1"/>
    <w:rsid w:val="36A64035"/>
    <w:rsid w:val="37387F10"/>
    <w:rsid w:val="3C4B1141"/>
    <w:rsid w:val="3D855B9A"/>
    <w:rsid w:val="40A435AC"/>
    <w:rsid w:val="41B11ADD"/>
    <w:rsid w:val="4262196A"/>
    <w:rsid w:val="45E00BE3"/>
    <w:rsid w:val="46605F66"/>
    <w:rsid w:val="48A90A9E"/>
    <w:rsid w:val="4C0C46E5"/>
    <w:rsid w:val="4C275F8A"/>
    <w:rsid w:val="4F9600B3"/>
    <w:rsid w:val="59E14937"/>
    <w:rsid w:val="617526CF"/>
    <w:rsid w:val="61BE1502"/>
    <w:rsid w:val="61E51E95"/>
    <w:rsid w:val="659C1016"/>
    <w:rsid w:val="67713939"/>
    <w:rsid w:val="68A672CC"/>
    <w:rsid w:val="6D0D20E6"/>
    <w:rsid w:val="72192C03"/>
    <w:rsid w:val="77FA34D6"/>
    <w:rsid w:val="7EE4550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方正仿宋简体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6" w:lineRule="auto"/>
      <w:outlineLvl w:val="0"/>
    </w:pPr>
    <w:rPr>
      <w:rFonts w:eastAsia="宋体"/>
      <w:b/>
      <w:kern w:val="44"/>
      <w:sz w:val="44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无间隔1"/>
    <w:qFormat/>
    <w:uiPriority w:val="99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1">
    <w:name w:val="标题 1 Char"/>
    <w:basedOn w:val="8"/>
    <w:link w:val="2"/>
    <w:qFormat/>
    <w:uiPriority w:val="9"/>
    <w:rPr>
      <w:rFonts w:ascii="Calibri" w:hAnsi="Calibri" w:cs="Times New Roman"/>
      <w:b/>
      <w:kern w:val="44"/>
      <w:sz w:val="44"/>
      <w:szCs w:val="22"/>
    </w:rPr>
  </w:style>
  <w:style w:type="character" w:customStyle="1" w:styleId="12">
    <w:name w:val="页脚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3">
    <w:name w:val="页眉 Char"/>
    <w:basedOn w:val="8"/>
    <w:link w:val="5"/>
    <w:qFormat/>
    <w:uiPriority w:val="0"/>
    <w:rPr>
      <w:rFonts w:ascii="Calibri" w:hAnsi="Calibri" w:eastAsia="方正仿宋简体" w:cs="Times New Roman"/>
      <w:kern w:val="2"/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eastAsia="宋体"/>
      <w:sz w:val="21"/>
      <w:szCs w:val="22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  <w:rPr>
      <w:rFonts w:eastAsia="宋体" w:cs="黑体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846</Words>
  <Characters>891</Characters>
  <Lines>9</Lines>
  <Paragraphs>2</Paragraphs>
  <TotalTime>4</TotalTime>
  <ScaleCrop>false</ScaleCrop>
  <LinksUpToDate>false</LinksUpToDate>
  <CharactersWithSpaces>928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2018-05-09T02:52:00Z</dcterms:created>
  <dc:creator>壹次心</dc:creator>
  <cp:lastModifiedBy>ajin</cp:lastModifiedBy>
  <cp:lastPrinted>2020-06-17T02:50:00Z</cp:lastPrinted>
  <dcterms:modified xsi:type="dcterms:W3CDTF">2026-09-20T02:54:32Z</dcterms:modified>
  <cp:revision>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507AD9DBCFDD41768D34BC622D88E0B8_13</vt:lpwstr>
  </property>
  <property fmtid="{D5CDD505-2E9C-101B-9397-08002B2CF9AE}" pid="4" name="KSOTemplateDocerSaveRecord">
    <vt:lpwstr>eyJoZGlkIjoiMmMzZDkzODJmZGI3MmQxZGM4ZjQ0ZTM5OTYzMmU4ZDciLCJ1c2VySWQiOiI1OTQxODQ0OTAifQ==</vt:lpwstr>
  </property>
</Properties>
</file>